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A9" w:rsidRPr="00247441" w:rsidRDefault="00933683" w:rsidP="00BA15A9">
      <w:pPr>
        <w:ind w:right="6728"/>
        <w:rPr>
          <w:rFonts w:eastAsia="Times New Roman" w:cs="Arial"/>
          <w:sz w:val="20"/>
          <w:szCs w:val="20"/>
        </w:rPr>
      </w:pPr>
      <w:r w:rsidRPr="00BC00C3">
        <w:rPr>
          <w:rFonts w:ascii="Arial" w:eastAsia="Times New Roman" w:hAnsi="Arial" w:cs="Arial"/>
          <w:noProof/>
          <w:sz w:val="20"/>
          <w:szCs w:val="20"/>
          <w:lang w:val="en-US" w:eastAsia="zh-TW"/>
        </w:rPr>
        <w:pict>
          <v:shapetype id="_x0000_t202" coordsize="21600,21600" o:spt="202" path="m,l,21600r21600,l21600,xe">
            <v:stroke joinstyle="miter"/>
            <v:path gradientshapeok="t" o:connecttype="rect"/>
          </v:shapetype>
          <v:shape id="_x0000_s1026" type="#_x0000_t202" style="position:absolute;margin-left:508.3pt;margin-top:4.4pt;width:244.9pt;height:470.15pt;z-index:251658240;mso-width-relative:margin;mso-height-relative:margin">
            <v:textbox style="mso-next-textbox:#_x0000_s1026">
              <w:txbxContent>
                <w:p w:rsidR="002D2455" w:rsidRPr="00363179" w:rsidRDefault="002D2455" w:rsidP="00DF62A8">
                  <w:pPr>
                    <w:spacing w:after="0" w:line="240" w:lineRule="auto"/>
                    <w:rPr>
                      <w:b/>
                      <w:sz w:val="20"/>
                      <w:szCs w:val="20"/>
                    </w:rPr>
                  </w:pPr>
                  <w:r w:rsidRPr="00363179">
                    <w:rPr>
                      <w:b/>
                      <w:sz w:val="20"/>
                      <w:szCs w:val="20"/>
                    </w:rPr>
                    <w:t>Literacy Learning Progressions</w:t>
                  </w:r>
                </w:p>
                <w:p w:rsidR="002D2455" w:rsidRPr="00711498" w:rsidRDefault="002D2455" w:rsidP="00DF62A8">
                  <w:pPr>
                    <w:spacing w:after="0" w:line="240" w:lineRule="auto"/>
                    <w:rPr>
                      <w:sz w:val="12"/>
                      <w:szCs w:val="12"/>
                    </w:rPr>
                  </w:pPr>
                </w:p>
                <w:p w:rsidR="00D36E0B" w:rsidRDefault="002D2455" w:rsidP="00EF5E65">
                  <w:pPr>
                    <w:spacing w:after="0" w:line="240" w:lineRule="auto"/>
                    <w:rPr>
                      <w:sz w:val="14"/>
                      <w:szCs w:val="14"/>
                    </w:rPr>
                  </w:pPr>
                  <w:r w:rsidRPr="00247441">
                    <w:rPr>
                      <w:b/>
                      <w:sz w:val="14"/>
                      <w:szCs w:val="14"/>
                    </w:rPr>
                    <w:t>By the end of Year 4,</w:t>
                  </w:r>
                  <w:r w:rsidRPr="00247441">
                    <w:rPr>
                      <w:sz w:val="14"/>
                      <w:szCs w:val="14"/>
                    </w:rPr>
                    <w:t xml:space="preserve"> students use their </w:t>
                  </w:r>
                </w:p>
                <w:p w:rsidR="00D36E0B" w:rsidRDefault="002D2455" w:rsidP="00EF5E65">
                  <w:pPr>
                    <w:spacing w:after="0" w:line="240" w:lineRule="auto"/>
                    <w:rPr>
                      <w:sz w:val="14"/>
                      <w:szCs w:val="14"/>
                    </w:rPr>
                  </w:pPr>
                  <w:proofErr w:type="gramStart"/>
                  <w:r w:rsidRPr="00247441">
                    <w:rPr>
                      <w:sz w:val="14"/>
                      <w:szCs w:val="14"/>
                    </w:rPr>
                    <w:t>reading</w:t>
                  </w:r>
                  <w:proofErr w:type="gramEnd"/>
                  <w:r w:rsidRPr="00247441">
                    <w:rPr>
                      <w:sz w:val="14"/>
                      <w:szCs w:val="14"/>
                    </w:rPr>
                    <w:t xml:space="preserve"> processing and comprehension strategies </w:t>
                  </w:r>
                </w:p>
                <w:p w:rsidR="00D36E0B" w:rsidRDefault="002D2455" w:rsidP="00EF5E65">
                  <w:pPr>
                    <w:spacing w:after="0" w:line="240" w:lineRule="auto"/>
                    <w:rPr>
                      <w:sz w:val="14"/>
                      <w:szCs w:val="14"/>
                    </w:rPr>
                  </w:pPr>
                  <w:proofErr w:type="gramStart"/>
                  <w:r w:rsidRPr="00247441">
                    <w:rPr>
                      <w:sz w:val="14"/>
                      <w:szCs w:val="14"/>
                    </w:rPr>
                    <w:t>to</w:t>
                  </w:r>
                  <w:proofErr w:type="gramEnd"/>
                  <w:r w:rsidRPr="00247441">
                    <w:rPr>
                      <w:sz w:val="14"/>
                      <w:szCs w:val="14"/>
                    </w:rPr>
                    <w:t xml:space="preserve"> read texts</w:t>
                  </w:r>
                  <w:r w:rsidR="00D36E0B">
                    <w:rPr>
                      <w:sz w:val="14"/>
                      <w:szCs w:val="14"/>
                    </w:rPr>
                    <w:t xml:space="preserve"> </w:t>
                  </w:r>
                  <w:r w:rsidRPr="00247441">
                    <w:rPr>
                      <w:sz w:val="14"/>
                      <w:szCs w:val="14"/>
                    </w:rPr>
                    <w:t xml:space="preserve">appropriate to this level accurately and fluently. </w:t>
                  </w:r>
                </w:p>
                <w:p w:rsidR="002D2455" w:rsidRPr="00247441" w:rsidRDefault="002D2455" w:rsidP="00EF5E65">
                  <w:pPr>
                    <w:spacing w:after="0" w:line="240" w:lineRule="auto"/>
                    <w:rPr>
                      <w:sz w:val="14"/>
                      <w:szCs w:val="14"/>
                    </w:rPr>
                  </w:pPr>
                  <w:r w:rsidRPr="00247441">
                    <w:rPr>
                      <w:sz w:val="14"/>
                      <w:szCs w:val="14"/>
                    </w:rPr>
                    <w:t xml:space="preserve">They use and integrate a variety of comprehension </w:t>
                  </w:r>
                  <w:proofErr w:type="gramStart"/>
                  <w:r w:rsidRPr="00247441">
                    <w:rPr>
                      <w:sz w:val="14"/>
                      <w:szCs w:val="14"/>
                    </w:rPr>
                    <w:t>strategies  in</w:t>
                  </w:r>
                  <w:proofErr w:type="gramEnd"/>
                  <w:r w:rsidRPr="00247441">
                    <w:rPr>
                      <w:sz w:val="14"/>
                      <w:szCs w:val="14"/>
                    </w:rPr>
                    <w:t xml:space="preserve"> order to understand,</w:t>
                  </w:r>
                  <w:r w:rsidR="00CB639E">
                    <w:rPr>
                      <w:sz w:val="14"/>
                      <w:szCs w:val="14"/>
                    </w:rPr>
                    <w:t xml:space="preserve"> </w:t>
                  </w:r>
                  <w:r w:rsidRPr="00247441">
                    <w:rPr>
                      <w:sz w:val="14"/>
                      <w:szCs w:val="14"/>
                    </w:rPr>
                    <w:t>respond to, and think critically about these texts.</w:t>
                  </w:r>
                </w:p>
                <w:p w:rsidR="002D2455" w:rsidRPr="00247441" w:rsidRDefault="002D2455" w:rsidP="00DF62A8">
                  <w:pPr>
                    <w:spacing w:after="0" w:line="240" w:lineRule="auto"/>
                    <w:rPr>
                      <w:sz w:val="14"/>
                      <w:szCs w:val="14"/>
                    </w:rPr>
                  </w:pPr>
                </w:p>
                <w:p w:rsidR="002D2455" w:rsidRPr="00247441" w:rsidRDefault="002D2455" w:rsidP="00DF62A8">
                  <w:pPr>
                    <w:spacing w:after="0" w:line="240" w:lineRule="auto"/>
                    <w:rPr>
                      <w:b/>
                      <w:sz w:val="14"/>
                      <w:szCs w:val="14"/>
                    </w:rPr>
                  </w:pPr>
                  <w:r w:rsidRPr="00247441">
                    <w:rPr>
                      <w:b/>
                      <w:sz w:val="14"/>
                      <w:szCs w:val="14"/>
                    </w:rPr>
                    <w:t>When students at this level read, respond to, and think critically about texts, they:</w:t>
                  </w:r>
                </w:p>
                <w:p w:rsidR="002D2455" w:rsidRPr="00247441" w:rsidRDefault="002D2455" w:rsidP="003251E0">
                  <w:pPr>
                    <w:pStyle w:val="ListParagraph"/>
                    <w:numPr>
                      <w:ilvl w:val="0"/>
                      <w:numId w:val="3"/>
                    </w:numPr>
                    <w:spacing w:after="0" w:line="240" w:lineRule="auto"/>
                    <w:rPr>
                      <w:sz w:val="14"/>
                      <w:szCs w:val="14"/>
                    </w:rPr>
                  </w:pPr>
                  <w:r w:rsidRPr="00247441">
                    <w:rPr>
                      <w:sz w:val="14"/>
                      <w:szCs w:val="14"/>
                    </w:rPr>
                    <w:t>Have a strong sense of what they like to read as well as what they are able to read, and they know where to locate such materials;</w:t>
                  </w:r>
                </w:p>
                <w:p w:rsidR="002D2455" w:rsidRPr="00247441" w:rsidRDefault="002D2455" w:rsidP="003251E0">
                  <w:pPr>
                    <w:pStyle w:val="ListParagraph"/>
                    <w:numPr>
                      <w:ilvl w:val="0"/>
                      <w:numId w:val="3"/>
                    </w:numPr>
                    <w:spacing w:after="0" w:line="240" w:lineRule="auto"/>
                    <w:rPr>
                      <w:sz w:val="14"/>
                      <w:szCs w:val="14"/>
                    </w:rPr>
                  </w:pPr>
                  <w:r w:rsidRPr="00247441">
                    <w:rPr>
                      <w:sz w:val="14"/>
                      <w:szCs w:val="14"/>
                    </w:rPr>
                    <w:t>Select from a variety of strategies to monitor their reading and to use when meaning breaks down (</w:t>
                  </w:r>
                  <w:proofErr w:type="spellStart"/>
                  <w:r w:rsidRPr="00247441">
                    <w:rPr>
                      <w:sz w:val="14"/>
                      <w:szCs w:val="14"/>
                    </w:rPr>
                    <w:t>eg</w:t>
                  </w:r>
                  <w:proofErr w:type="spellEnd"/>
                  <w:r w:rsidRPr="00247441">
                    <w:rPr>
                      <w:sz w:val="14"/>
                      <w:szCs w:val="14"/>
                    </w:rPr>
                    <w:t>. cross-checking, rereading, using what they know about words and sentence structure, and looking for clues to confirm their predictions and inferences);</w:t>
                  </w:r>
                </w:p>
                <w:p w:rsidR="002D2455" w:rsidRPr="00247441" w:rsidRDefault="002D2455" w:rsidP="003251E0">
                  <w:pPr>
                    <w:pStyle w:val="ListParagraph"/>
                    <w:numPr>
                      <w:ilvl w:val="0"/>
                      <w:numId w:val="3"/>
                    </w:numPr>
                    <w:spacing w:after="0" w:line="240" w:lineRule="auto"/>
                    <w:rPr>
                      <w:sz w:val="14"/>
                      <w:szCs w:val="14"/>
                    </w:rPr>
                  </w:pPr>
                  <w:r w:rsidRPr="00247441">
                    <w:rPr>
                      <w:sz w:val="14"/>
                      <w:szCs w:val="14"/>
                    </w:rPr>
                    <w:t>Meet their purposes for reading by employing specific comprehension strategies such as:</w:t>
                  </w:r>
                </w:p>
                <w:p w:rsidR="002D2455" w:rsidRPr="00247441" w:rsidRDefault="002D2455" w:rsidP="003251E0">
                  <w:pPr>
                    <w:pStyle w:val="ListParagraph"/>
                    <w:numPr>
                      <w:ilvl w:val="1"/>
                      <w:numId w:val="3"/>
                    </w:numPr>
                    <w:spacing w:after="0" w:line="240" w:lineRule="auto"/>
                    <w:rPr>
                      <w:sz w:val="14"/>
                      <w:szCs w:val="14"/>
                    </w:rPr>
                  </w:pPr>
                  <w:r w:rsidRPr="00247441">
                    <w:rPr>
                      <w:sz w:val="14"/>
                      <w:szCs w:val="14"/>
                    </w:rPr>
                    <w:t>Identifying and summarising main ideas (using their knowledge of text structure)</w:t>
                  </w:r>
                </w:p>
                <w:p w:rsidR="002D2455" w:rsidRPr="00247441" w:rsidRDefault="002D2455" w:rsidP="003251E0">
                  <w:pPr>
                    <w:pStyle w:val="ListParagraph"/>
                    <w:numPr>
                      <w:ilvl w:val="1"/>
                      <w:numId w:val="3"/>
                    </w:numPr>
                    <w:spacing w:after="0" w:line="240" w:lineRule="auto"/>
                    <w:rPr>
                      <w:sz w:val="14"/>
                      <w:szCs w:val="14"/>
                    </w:rPr>
                  </w:pPr>
                  <w:r w:rsidRPr="00247441">
                    <w:rPr>
                      <w:sz w:val="14"/>
                      <w:szCs w:val="14"/>
                    </w:rPr>
                    <w:t>Making and justifying  inferences (using information that is close by in the text)</w:t>
                  </w:r>
                </w:p>
                <w:p w:rsidR="002D2455" w:rsidRPr="00247441" w:rsidRDefault="002D2455" w:rsidP="003251E0">
                  <w:pPr>
                    <w:pStyle w:val="ListParagraph"/>
                    <w:numPr>
                      <w:ilvl w:val="1"/>
                      <w:numId w:val="3"/>
                    </w:numPr>
                    <w:spacing w:after="0" w:line="240" w:lineRule="auto"/>
                    <w:rPr>
                      <w:sz w:val="14"/>
                      <w:szCs w:val="14"/>
                    </w:rPr>
                  </w:pPr>
                  <w:r w:rsidRPr="00247441">
                    <w:rPr>
                      <w:sz w:val="14"/>
                      <w:szCs w:val="14"/>
                    </w:rPr>
                    <w:t>Making connections between the text and their prior knowledge to interpret figurative language</w:t>
                  </w:r>
                </w:p>
                <w:p w:rsidR="002D2455" w:rsidRPr="00247441" w:rsidRDefault="002D2455" w:rsidP="003251E0">
                  <w:pPr>
                    <w:pStyle w:val="ListParagraph"/>
                    <w:numPr>
                      <w:ilvl w:val="0"/>
                      <w:numId w:val="3"/>
                    </w:numPr>
                    <w:spacing w:after="0" w:line="240" w:lineRule="auto"/>
                    <w:rPr>
                      <w:sz w:val="14"/>
                      <w:szCs w:val="14"/>
                    </w:rPr>
                  </w:pPr>
                  <w:r w:rsidRPr="00247441">
                    <w:rPr>
                      <w:sz w:val="14"/>
                      <w:szCs w:val="14"/>
                    </w:rPr>
                    <w:t>Read for sustained periods and sustain meaning in longer texts over time (</w:t>
                  </w:r>
                  <w:proofErr w:type="spellStart"/>
                  <w:r w:rsidRPr="00247441">
                    <w:rPr>
                      <w:sz w:val="14"/>
                      <w:szCs w:val="14"/>
                    </w:rPr>
                    <w:t>eg</w:t>
                  </w:r>
                  <w:proofErr w:type="spellEnd"/>
                  <w:r w:rsidRPr="00247441">
                    <w:rPr>
                      <w:sz w:val="14"/>
                      <w:szCs w:val="14"/>
                    </w:rPr>
                    <w:t>. when reading junior novels over several days)</w:t>
                  </w:r>
                </w:p>
                <w:p w:rsidR="002D2455" w:rsidRPr="00247441" w:rsidRDefault="002D2455" w:rsidP="003251E0">
                  <w:pPr>
                    <w:pStyle w:val="ListParagraph"/>
                    <w:numPr>
                      <w:ilvl w:val="0"/>
                      <w:numId w:val="3"/>
                    </w:numPr>
                    <w:spacing w:after="0" w:line="240" w:lineRule="auto"/>
                    <w:rPr>
                      <w:sz w:val="14"/>
                      <w:szCs w:val="14"/>
                    </w:rPr>
                  </w:pPr>
                  <w:r w:rsidRPr="00247441">
                    <w:rPr>
                      <w:sz w:val="14"/>
                      <w:szCs w:val="14"/>
                    </w:rPr>
                    <w:t>Can discuss their responses to a variety of texts (</w:t>
                  </w:r>
                  <w:proofErr w:type="spellStart"/>
                  <w:r w:rsidRPr="00247441">
                    <w:rPr>
                      <w:sz w:val="14"/>
                      <w:szCs w:val="14"/>
                    </w:rPr>
                    <w:t>eg</w:t>
                  </w:r>
                  <w:proofErr w:type="spellEnd"/>
                  <w:r w:rsidRPr="00247441">
                    <w:rPr>
                      <w:sz w:val="14"/>
                      <w:szCs w:val="14"/>
                    </w:rPr>
                    <w:t xml:space="preserve"> by evaluating the effectiveness of a particular text for a particular purpose).</w:t>
                  </w:r>
                </w:p>
                <w:p w:rsidR="002D2455" w:rsidRPr="00247441" w:rsidRDefault="002D2455" w:rsidP="003251E0">
                  <w:pPr>
                    <w:spacing w:after="0" w:line="240" w:lineRule="auto"/>
                    <w:rPr>
                      <w:b/>
                      <w:sz w:val="14"/>
                      <w:szCs w:val="14"/>
                    </w:rPr>
                  </w:pPr>
                </w:p>
                <w:p w:rsidR="002D2455" w:rsidRPr="00247441" w:rsidRDefault="002D2455" w:rsidP="003251E0">
                  <w:pPr>
                    <w:spacing w:after="0" w:line="240" w:lineRule="auto"/>
                    <w:rPr>
                      <w:b/>
                      <w:sz w:val="14"/>
                      <w:szCs w:val="14"/>
                    </w:rPr>
                  </w:pPr>
                  <w:r w:rsidRPr="00247441">
                    <w:rPr>
                      <w:b/>
                      <w:sz w:val="14"/>
                      <w:szCs w:val="14"/>
                    </w:rPr>
                    <w:t>They draw on knowledge and skills that include:</w:t>
                  </w:r>
                </w:p>
                <w:p w:rsidR="002D2455" w:rsidRPr="00247441" w:rsidRDefault="002D2455" w:rsidP="003251E0">
                  <w:pPr>
                    <w:pStyle w:val="ListParagraph"/>
                    <w:numPr>
                      <w:ilvl w:val="0"/>
                      <w:numId w:val="10"/>
                    </w:numPr>
                    <w:spacing w:after="0" w:line="240" w:lineRule="auto"/>
                    <w:rPr>
                      <w:sz w:val="14"/>
                      <w:szCs w:val="14"/>
                    </w:rPr>
                  </w:pPr>
                  <w:r w:rsidRPr="00247441">
                    <w:rPr>
                      <w:sz w:val="14"/>
                      <w:szCs w:val="14"/>
                    </w:rPr>
                    <w:t>Automatically reading all high-frequency words;</w:t>
                  </w:r>
                </w:p>
                <w:p w:rsidR="002D2455" w:rsidRPr="00247441" w:rsidRDefault="002D2455" w:rsidP="003251E0">
                  <w:pPr>
                    <w:pStyle w:val="ListParagraph"/>
                    <w:numPr>
                      <w:ilvl w:val="0"/>
                      <w:numId w:val="10"/>
                    </w:numPr>
                    <w:spacing w:after="0" w:line="240" w:lineRule="auto"/>
                    <w:rPr>
                      <w:sz w:val="14"/>
                      <w:szCs w:val="14"/>
                    </w:rPr>
                  </w:pPr>
                  <w:r w:rsidRPr="00247441">
                    <w:rPr>
                      <w:sz w:val="14"/>
                      <w:szCs w:val="14"/>
                    </w:rPr>
                    <w:t>Automatically selecting an appropriate decoding strategy when they encounter unknown words;</w:t>
                  </w:r>
                </w:p>
                <w:p w:rsidR="002D2455" w:rsidRPr="00247441" w:rsidRDefault="002D2455" w:rsidP="003251E0">
                  <w:pPr>
                    <w:pStyle w:val="ListParagraph"/>
                    <w:numPr>
                      <w:ilvl w:val="0"/>
                      <w:numId w:val="10"/>
                    </w:numPr>
                    <w:spacing w:after="0" w:line="240" w:lineRule="auto"/>
                    <w:rPr>
                      <w:sz w:val="14"/>
                      <w:szCs w:val="14"/>
                    </w:rPr>
                  </w:pPr>
                  <w:r w:rsidRPr="00247441">
                    <w:rPr>
                      <w:sz w:val="14"/>
                      <w:szCs w:val="14"/>
                    </w:rPr>
                    <w:t>Working out the meanings of new words, using strategies such as:</w:t>
                  </w:r>
                </w:p>
                <w:p w:rsidR="002D2455" w:rsidRPr="00247441" w:rsidRDefault="002D2455" w:rsidP="003251E0">
                  <w:pPr>
                    <w:pStyle w:val="ListParagraph"/>
                    <w:numPr>
                      <w:ilvl w:val="1"/>
                      <w:numId w:val="10"/>
                    </w:numPr>
                    <w:spacing w:after="0" w:line="240" w:lineRule="auto"/>
                    <w:rPr>
                      <w:sz w:val="14"/>
                      <w:szCs w:val="14"/>
                    </w:rPr>
                  </w:pPr>
                  <w:r w:rsidRPr="00247441">
                    <w:rPr>
                      <w:sz w:val="14"/>
                      <w:szCs w:val="14"/>
                    </w:rPr>
                    <w:t>applying knowledge of the meanings of most common prefixes (</w:t>
                  </w:r>
                  <w:proofErr w:type="spellStart"/>
                  <w:r w:rsidRPr="00247441">
                    <w:rPr>
                      <w:sz w:val="14"/>
                      <w:szCs w:val="14"/>
                    </w:rPr>
                    <w:t>eg</w:t>
                  </w:r>
                  <w:proofErr w:type="spellEnd"/>
                  <w:r w:rsidRPr="00247441">
                    <w:rPr>
                      <w:sz w:val="14"/>
                      <w:szCs w:val="14"/>
                    </w:rPr>
                    <w:t xml:space="preserve"> </w:t>
                  </w:r>
                  <w:r w:rsidRPr="00247441">
                    <w:rPr>
                      <w:i/>
                      <w:sz w:val="14"/>
                      <w:szCs w:val="14"/>
                    </w:rPr>
                    <w:t xml:space="preserve">over-, </w:t>
                  </w:r>
                  <w:proofErr w:type="spellStart"/>
                  <w:r w:rsidRPr="00247441">
                    <w:rPr>
                      <w:i/>
                      <w:sz w:val="14"/>
                      <w:szCs w:val="14"/>
                    </w:rPr>
                    <w:t>mis</w:t>
                  </w:r>
                  <w:proofErr w:type="spellEnd"/>
                  <w:r w:rsidRPr="00247441">
                    <w:rPr>
                      <w:i/>
                      <w:sz w:val="14"/>
                      <w:szCs w:val="14"/>
                    </w:rPr>
                    <w:t xml:space="preserve">-, sub-, pre-, inter-, semi-, mid-) </w:t>
                  </w:r>
                  <w:r w:rsidRPr="00247441">
                    <w:rPr>
                      <w:sz w:val="14"/>
                      <w:szCs w:val="14"/>
                    </w:rPr>
                    <w:t>and suffixes (</w:t>
                  </w:r>
                  <w:proofErr w:type="spellStart"/>
                  <w:r w:rsidRPr="00247441">
                    <w:rPr>
                      <w:sz w:val="14"/>
                      <w:szCs w:val="14"/>
                    </w:rPr>
                    <w:t>eg</w:t>
                  </w:r>
                  <w:proofErr w:type="spellEnd"/>
                  <w:r w:rsidRPr="00247441">
                    <w:rPr>
                      <w:sz w:val="14"/>
                      <w:szCs w:val="14"/>
                    </w:rPr>
                    <w:t xml:space="preserve"> </w:t>
                  </w:r>
                  <w:r w:rsidRPr="00247441">
                    <w:rPr>
                      <w:i/>
                      <w:sz w:val="14"/>
                      <w:szCs w:val="14"/>
                    </w:rPr>
                    <w:t>–</w:t>
                  </w:r>
                  <w:proofErr w:type="spellStart"/>
                  <w:r w:rsidRPr="00247441">
                    <w:rPr>
                      <w:i/>
                      <w:sz w:val="14"/>
                      <w:szCs w:val="14"/>
                    </w:rPr>
                    <w:t>ist</w:t>
                  </w:r>
                  <w:proofErr w:type="spellEnd"/>
                  <w:r w:rsidRPr="00247441">
                    <w:rPr>
                      <w:i/>
                      <w:sz w:val="14"/>
                      <w:szCs w:val="14"/>
                    </w:rPr>
                    <w:t>, -</w:t>
                  </w:r>
                  <w:proofErr w:type="spellStart"/>
                  <w:r w:rsidRPr="00247441">
                    <w:rPr>
                      <w:i/>
                      <w:sz w:val="14"/>
                      <w:szCs w:val="14"/>
                    </w:rPr>
                    <w:t>ity</w:t>
                  </w:r>
                  <w:proofErr w:type="spellEnd"/>
                  <w:r w:rsidRPr="00247441">
                    <w:rPr>
                      <w:i/>
                      <w:sz w:val="14"/>
                      <w:szCs w:val="14"/>
                    </w:rPr>
                    <w:t>, -</w:t>
                  </w:r>
                  <w:proofErr w:type="spellStart"/>
                  <w:r w:rsidRPr="00247441">
                    <w:rPr>
                      <w:i/>
                      <w:sz w:val="14"/>
                      <w:szCs w:val="14"/>
                    </w:rPr>
                    <w:t>ty</w:t>
                  </w:r>
                  <w:proofErr w:type="spellEnd"/>
                  <w:r w:rsidRPr="00247441">
                    <w:rPr>
                      <w:i/>
                      <w:sz w:val="14"/>
                      <w:szCs w:val="14"/>
                    </w:rPr>
                    <w:t>, -ion, -able, -</w:t>
                  </w:r>
                  <w:proofErr w:type="spellStart"/>
                  <w:r w:rsidRPr="00247441">
                    <w:rPr>
                      <w:i/>
                      <w:sz w:val="14"/>
                      <w:szCs w:val="14"/>
                    </w:rPr>
                    <w:t>ible,-ness</w:t>
                  </w:r>
                  <w:proofErr w:type="spellEnd"/>
                  <w:r w:rsidRPr="00247441">
                    <w:rPr>
                      <w:i/>
                      <w:sz w:val="14"/>
                      <w:szCs w:val="14"/>
                    </w:rPr>
                    <w:t>, -</w:t>
                  </w:r>
                  <w:proofErr w:type="spellStart"/>
                  <w:r w:rsidRPr="00247441">
                    <w:rPr>
                      <w:i/>
                      <w:sz w:val="14"/>
                      <w:szCs w:val="14"/>
                    </w:rPr>
                    <w:t>ment</w:t>
                  </w:r>
                  <w:proofErr w:type="spellEnd"/>
                  <w:r w:rsidRPr="00247441">
                    <w:rPr>
                      <w:i/>
                      <w:sz w:val="14"/>
                      <w:szCs w:val="14"/>
                    </w:rPr>
                    <w:t>);</w:t>
                  </w:r>
                </w:p>
                <w:p w:rsidR="002D2455" w:rsidRPr="00247441" w:rsidRDefault="002D2455" w:rsidP="003251E0">
                  <w:pPr>
                    <w:pStyle w:val="ListParagraph"/>
                    <w:numPr>
                      <w:ilvl w:val="1"/>
                      <w:numId w:val="10"/>
                    </w:numPr>
                    <w:spacing w:after="0" w:line="240" w:lineRule="auto"/>
                    <w:rPr>
                      <w:sz w:val="14"/>
                      <w:szCs w:val="14"/>
                    </w:rPr>
                  </w:pPr>
                  <w:r w:rsidRPr="00247441">
                    <w:rPr>
                      <w:sz w:val="14"/>
                      <w:szCs w:val="14"/>
                    </w:rPr>
                    <w:t>using reference sources (</w:t>
                  </w:r>
                  <w:proofErr w:type="spellStart"/>
                  <w:r w:rsidRPr="00247441">
                    <w:rPr>
                      <w:sz w:val="14"/>
                      <w:szCs w:val="14"/>
                    </w:rPr>
                    <w:t>eg</w:t>
                  </w:r>
                  <w:proofErr w:type="spellEnd"/>
                  <w:r w:rsidRPr="00247441">
                    <w:rPr>
                      <w:sz w:val="14"/>
                      <w:szCs w:val="14"/>
                    </w:rPr>
                    <w:t xml:space="preserve"> dictionaries and thesauruses) to find the meanings of new words;</w:t>
                  </w:r>
                </w:p>
                <w:p w:rsidR="002D2455" w:rsidRPr="00247441" w:rsidRDefault="002D2455" w:rsidP="003251E0">
                  <w:pPr>
                    <w:pStyle w:val="ListParagraph"/>
                    <w:numPr>
                      <w:ilvl w:val="1"/>
                      <w:numId w:val="10"/>
                    </w:numPr>
                    <w:spacing w:after="0" w:line="240" w:lineRule="auto"/>
                    <w:rPr>
                      <w:sz w:val="14"/>
                      <w:szCs w:val="14"/>
                    </w:rPr>
                  </w:pPr>
                  <w:r w:rsidRPr="00247441">
                    <w:rPr>
                      <w:sz w:val="14"/>
                      <w:szCs w:val="14"/>
                    </w:rPr>
                    <w:t>inferring word meanings from known roots and affixes (</w:t>
                  </w:r>
                  <w:proofErr w:type="spellStart"/>
                  <w:r w:rsidRPr="00247441">
                    <w:rPr>
                      <w:sz w:val="14"/>
                      <w:szCs w:val="14"/>
                    </w:rPr>
                    <w:t>eg</w:t>
                  </w:r>
                  <w:proofErr w:type="spellEnd"/>
                  <w:r w:rsidRPr="00247441">
                    <w:rPr>
                      <w:sz w:val="14"/>
                      <w:szCs w:val="14"/>
                    </w:rPr>
                    <w:t xml:space="preserve"> by using the known meaning of </w:t>
                  </w:r>
                  <w:r w:rsidRPr="00247441">
                    <w:rPr>
                      <w:i/>
                      <w:sz w:val="14"/>
                      <w:szCs w:val="14"/>
                    </w:rPr>
                    <w:t>–</w:t>
                  </w:r>
                  <w:proofErr w:type="spellStart"/>
                  <w:r w:rsidRPr="00247441">
                    <w:rPr>
                      <w:i/>
                      <w:sz w:val="14"/>
                      <w:szCs w:val="14"/>
                    </w:rPr>
                    <w:t>tele</w:t>
                  </w:r>
                  <w:proofErr w:type="spellEnd"/>
                  <w:r w:rsidRPr="00247441">
                    <w:rPr>
                      <w:i/>
                      <w:sz w:val="14"/>
                      <w:szCs w:val="14"/>
                    </w:rPr>
                    <w:t xml:space="preserve"> </w:t>
                  </w:r>
                  <w:r w:rsidRPr="00247441">
                    <w:rPr>
                      <w:sz w:val="14"/>
                      <w:szCs w:val="14"/>
                    </w:rPr>
                    <w:t xml:space="preserve">and </w:t>
                  </w:r>
                  <w:r w:rsidRPr="00247441">
                    <w:rPr>
                      <w:i/>
                      <w:sz w:val="14"/>
                      <w:szCs w:val="14"/>
                    </w:rPr>
                    <w:t>–port</w:t>
                  </w:r>
                  <w:r w:rsidRPr="00247441">
                    <w:rPr>
                      <w:sz w:val="14"/>
                      <w:szCs w:val="14"/>
                    </w:rPr>
                    <w:t xml:space="preserve"> to infer the meaning of </w:t>
                  </w:r>
                  <w:r w:rsidRPr="00247441">
                    <w:rPr>
                      <w:i/>
                      <w:sz w:val="14"/>
                      <w:szCs w:val="14"/>
                    </w:rPr>
                    <w:t>teleport;</w:t>
                  </w:r>
                </w:p>
                <w:p w:rsidR="002D2455" w:rsidRPr="00247441" w:rsidRDefault="002D2455" w:rsidP="009B0F13">
                  <w:pPr>
                    <w:pStyle w:val="ListParagraph"/>
                    <w:numPr>
                      <w:ilvl w:val="0"/>
                      <w:numId w:val="10"/>
                    </w:numPr>
                    <w:spacing w:after="0" w:line="240" w:lineRule="auto"/>
                    <w:rPr>
                      <w:sz w:val="14"/>
                      <w:szCs w:val="14"/>
                    </w:rPr>
                  </w:pPr>
                  <w:r w:rsidRPr="00247441">
                    <w:rPr>
                      <w:sz w:val="14"/>
                      <w:szCs w:val="14"/>
                    </w:rPr>
                    <w:t>Working out the meanings of unfamiliar phrases and expressions (</w:t>
                  </w:r>
                  <w:proofErr w:type="spellStart"/>
                  <w:r w:rsidRPr="00247441">
                    <w:rPr>
                      <w:sz w:val="14"/>
                      <w:szCs w:val="14"/>
                    </w:rPr>
                    <w:t>eg</w:t>
                  </w:r>
                  <w:proofErr w:type="spellEnd"/>
                  <w:r w:rsidRPr="00247441">
                    <w:rPr>
                      <w:sz w:val="14"/>
                      <w:szCs w:val="14"/>
                    </w:rPr>
                    <w:t xml:space="preserve"> figures of speech) by drawing on their oral language and the context;</w:t>
                  </w:r>
                </w:p>
                <w:p w:rsidR="002D2455" w:rsidRPr="00247441" w:rsidRDefault="002D2455" w:rsidP="009B0F13">
                  <w:pPr>
                    <w:pStyle w:val="ListParagraph"/>
                    <w:numPr>
                      <w:ilvl w:val="0"/>
                      <w:numId w:val="10"/>
                    </w:numPr>
                    <w:spacing w:after="0" w:line="240" w:lineRule="auto"/>
                    <w:rPr>
                      <w:sz w:val="14"/>
                      <w:szCs w:val="14"/>
                    </w:rPr>
                  </w:pPr>
                  <w:r w:rsidRPr="00247441">
                    <w:rPr>
                      <w:sz w:val="14"/>
                      <w:szCs w:val="14"/>
                    </w:rPr>
                    <w:t>Recognising the features and purposes of some common text types and using this knowledge to navigate and understand  texts;</w:t>
                  </w:r>
                </w:p>
                <w:p w:rsidR="002D2455" w:rsidRPr="00247441" w:rsidRDefault="002D2455" w:rsidP="009B0F13">
                  <w:pPr>
                    <w:pStyle w:val="ListParagraph"/>
                    <w:numPr>
                      <w:ilvl w:val="0"/>
                      <w:numId w:val="10"/>
                    </w:numPr>
                    <w:spacing w:after="0" w:line="240" w:lineRule="auto"/>
                    <w:rPr>
                      <w:sz w:val="14"/>
                      <w:szCs w:val="14"/>
                    </w:rPr>
                  </w:pPr>
                  <w:r w:rsidRPr="00247441">
                    <w:rPr>
                      <w:sz w:val="14"/>
                      <w:szCs w:val="14"/>
                    </w:rPr>
                    <w:t>Using visual language features to support their understanding of the ideas and information in the text</w:t>
                  </w:r>
                </w:p>
                <w:p w:rsidR="002D2455" w:rsidRPr="00247441" w:rsidRDefault="002D2455" w:rsidP="009B0F13">
                  <w:pPr>
                    <w:spacing w:after="0" w:line="240" w:lineRule="auto"/>
                    <w:rPr>
                      <w:sz w:val="14"/>
                      <w:szCs w:val="14"/>
                    </w:rPr>
                  </w:pPr>
                </w:p>
                <w:p w:rsidR="002D2455" w:rsidRPr="00247441" w:rsidRDefault="002D2455" w:rsidP="009B0F13">
                  <w:pPr>
                    <w:spacing w:after="0" w:line="240" w:lineRule="auto"/>
                    <w:rPr>
                      <w:sz w:val="14"/>
                      <w:szCs w:val="14"/>
                    </w:rPr>
                  </w:pPr>
                  <w:r w:rsidRPr="00247441">
                    <w:rPr>
                      <w:sz w:val="14"/>
                      <w:szCs w:val="14"/>
                    </w:rPr>
                    <w:t>Reading a wide variety of texts across the curriculum will enrich and extend students’ oral language.</w:t>
                  </w:r>
                </w:p>
                <w:p w:rsidR="002D2455" w:rsidRPr="009B0F13" w:rsidRDefault="002D2455" w:rsidP="009B0F13">
                  <w:pPr>
                    <w:spacing w:after="0" w:line="240" w:lineRule="auto"/>
                    <w:rPr>
                      <w:sz w:val="12"/>
                      <w:szCs w:val="12"/>
                    </w:rPr>
                  </w:pPr>
                  <w:r w:rsidRPr="009B0F13">
                    <w:rPr>
                      <w:sz w:val="12"/>
                      <w:szCs w:val="12"/>
                    </w:rPr>
                    <w:br/>
                  </w:r>
                </w:p>
                <w:p w:rsidR="002D2455" w:rsidRPr="00892E7F" w:rsidRDefault="002D2455" w:rsidP="00DF62A8">
                  <w:pPr>
                    <w:spacing w:after="0" w:line="240" w:lineRule="auto"/>
                    <w:rPr>
                      <w:sz w:val="18"/>
                      <w:szCs w:val="18"/>
                    </w:rPr>
                  </w:pPr>
                </w:p>
                <w:p w:rsidR="002D2455" w:rsidRDefault="002D2455" w:rsidP="00DF62A8">
                  <w:pPr>
                    <w:spacing w:after="120" w:line="240" w:lineRule="auto"/>
                    <w:rPr>
                      <w:sz w:val="18"/>
                      <w:szCs w:val="18"/>
                    </w:rPr>
                  </w:pPr>
                </w:p>
                <w:p w:rsidR="002D2455" w:rsidRPr="00892E7F" w:rsidRDefault="002D2455" w:rsidP="00DF62A8">
                  <w:pPr>
                    <w:rPr>
                      <w:sz w:val="18"/>
                      <w:szCs w:val="18"/>
                    </w:rPr>
                  </w:pPr>
                </w:p>
                <w:p w:rsidR="002D2455" w:rsidRDefault="002D2455" w:rsidP="00DF62A8"/>
              </w:txbxContent>
            </v:textbox>
          </v:shape>
        </w:pict>
      </w:r>
      <w:r w:rsidR="00BC00C3" w:rsidRPr="00BC00C3">
        <w:rPr>
          <w:rFonts w:eastAsia="Times New Roman" w:cs="Arial"/>
          <w:b/>
          <w:bCs/>
          <w:noProof/>
          <w:sz w:val="20"/>
          <w:szCs w:val="20"/>
          <w:lang w:val="en-US" w:eastAsia="zh-TW"/>
        </w:rPr>
        <w:pict>
          <v:shape id="_x0000_s1038" type="#_x0000_t202" style="position:absolute;margin-left:180.9pt;margin-top:4.4pt;width:315.2pt;height:470.15pt;z-index:251662336;mso-width-relative:margin;mso-height-relative:margin">
            <v:textbox style="mso-next-textbox:#_x0000_s1038">
              <w:txbxContent>
                <w:p w:rsidR="00430B6F" w:rsidRPr="008D5A48" w:rsidRDefault="00430B6F" w:rsidP="00430B6F">
                  <w:pPr>
                    <w:spacing w:after="0" w:line="240" w:lineRule="auto"/>
                    <w:rPr>
                      <w:sz w:val="20"/>
                      <w:szCs w:val="20"/>
                      <w:lang w:val="en-US"/>
                    </w:rPr>
                  </w:pPr>
                  <w:r w:rsidRPr="008D5A48">
                    <w:rPr>
                      <w:sz w:val="20"/>
                      <w:szCs w:val="20"/>
                      <w:lang w:val="en-US"/>
                    </w:rPr>
                    <w:t>Curriculum area:</w:t>
                  </w:r>
                </w:p>
                <w:p w:rsidR="00430B6F" w:rsidRPr="008D5A48" w:rsidRDefault="00430B6F" w:rsidP="00430B6F">
                  <w:pPr>
                    <w:spacing w:after="0" w:line="240" w:lineRule="auto"/>
                    <w:rPr>
                      <w:sz w:val="20"/>
                      <w:szCs w:val="20"/>
                      <w:lang w:val="en-US"/>
                    </w:rPr>
                  </w:pPr>
                </w:p>
                <w:p w:rsidR="00430B6F" w:rsidRPr="008D5A48" w:rsidRDefault="00430B6F" w:rsidP="00430B6F">
                  <w:pPr>
                    <w:spacing w:after="0" w:line="240" w:lineRule="auto"/>
                    <w:rPr>
                      <w:sz w:val="20"/>
                      <w:szCs w:val="20"/>
                      <w:lang w:val="en-US"/>
                    </w:rPr>
                  </w:pPr>
                  <w:r w:rsidRPr="008D5A48">
                    <w:rPr>
                      <w:sz w:val="20"/>
                      <w:szCs w:val="20"/>
                      <w:lang w:val="en-US"/>
                    </w:rPr>
                    <w:t>Topic:</w:t>
                  </w:r>
                </w:p>
                <w:p w:rsidR="00430B6F" w:rsidRPr="008D5A48" w:rsidRDefault="00430B6F" w:rsidP="00430B6F">
                  <w:pPr>
                    <w:spacing w:after="0" w:line="240" w:lineRule="auto"/>
                    <w:rPr>
                      <w:sz w:val="20"/>
                      <w:szCs w:val="20"/>
                      <w:lang w:val="en-US"/>
                    </w:rPr>
                  </w:pPr>
                </w:p>
                <w:p w:rsidR="00430B6F" w:rsidRPr="008D5A48" w:rsidRDefault="00430B6F" w:rsidP="00430B6F">
                  <w:pPr>
                    <w:spacing w:after="0" w:line="240" w:lineRule="auto"/>
                    <w:rPr>
                      <w:sz w:val="20"/>
                      <w:szCs w:val="20"/>
                      <w:lang w:val="en-US"/>
                    </w:rPr>
                  </w:pPr>
                  <w:r w:rsidRPr="008D5A48">
                    <w:rPr>
                      <w:sz w:val="20"/>
                      <w:szCs w:val="20"/>
                      <w:lang w:val="en-US"/>
                    </w:rPr>
                    <w:t>Text:</w:t>
                  </w:r>
                </w:p>
                <w:p w:rsidR="00430B6F" w:rsidRPr="008D5A48" w:rsidRDefault="00430B6F" w:rsidP="00430B6F">
                  <w:pPr>
                    <w:spacing w:after="0" w:line="240" w:lineRule="auto"/>
                    <w:rPr>
                      <w:sz w:val="20"/>
                      <w:szCs w:val="20"/>
                      <w:lang w:val="en-US"/>
                    </w:rPr>
                  </w:pPr>
                </w:p>
                <w:p w:rsidR="00430B6F" w:rsidRPr="008D5A48" w:rsidRDefault="00430B6F" w:rsidP="00430B6F">
                  <w:pPr>
                    <w:spacing w:after="0" w:line="240" w:lineRule="auto"/>
                    <w:rPr>
                      <w:sz w:val="20"/>
                      <w:szCs w:val="20"/>
                      <w:lang w:val="en-US"/>
                    </w:rPr>
                  </w:pPr>
                  <w:r w:rsidRPr="008D5A48">
                    <w:rPr>
                      <w:sz w:val="20"/>
                      <w:szCs w:val="20"/>
                      <w:lang w:val="en-US"/>
                    </w:rPr>
                    <w:t>Readability:</w:t>
                  </w:r>
                </w:p>
                <w:p w:rsidR="00430B6F" w:rsidRDefault="00430B6F" w:rsidP="00430B6F">
                  <w:pPr>
                    <w:spacing w:after="0" w:line="240" w:lineRule="auto"/>
                    <w:rPr>
                      <w:sz w:val="20"/>
                      <w:szCs w:val="20"/>
                      <w:lang w:val="en-US"/>
                    </w:rPr>
                  </w:pPr>
                  <w:r w:rsidRPr="008D5A48">
                    <w:rPr>
                      <w:sz w:val="20"/>
                      <w:szCs w:val="20"/>
                      <w:lang w:val="en-US"/>
                    </w:rPr>
                    <w:t>Characteristics of the text:</w:t>
                  </w:r>
                  <w:r>
                    <w:rPr>
                      <w:sz w:val="20"/>
                      <w:szCs w:val="20"/>
                      <w:lang w:val="en-US"/>
                    </w:rPr>
                    <w:t xml:space="preserve"> </w:t>
                  </w:r>
                </w:p>
                <w:p w:rsidR="00430B6F" w:rsidRPr="008D5A48" w:rsidRDefault="00430B6F" w:rsidP="00430B6F">
                  <w:pPr>
                    <w:spacing w:after="0" w:line="240" w:lineRule="auto"/>
                    <w:rPr>
                      <w:sz w:val="20"/>
                      <w:szCs w:val="20"/>
                      <w:lang w:val="en-US"/>
                    </w:rPr>
                  </w:pPr>
                </w:p>
                <w:p w:rsidR="00430B6F" w:rsidRPr="008D5A48" w:rsidRDefault="00430B6F" w:rsidP="00430B6F">
                  <w:pPr>
                    <w:spacing w:after="0" w:line="240" w:lineRule="auto"/>
                    <w:rPr>
                      <w:sz w:val="20"/>
                      <w:szCs w:val="20"/>
                      <w:lang w:val="en-US"/>
                    </w:rPr>
                  </w:pPr>
                </w:p>
                <w:p w:rsidR="00430B6F" w:rsidRDefault="00430B6F" w:rsidP="00430B6F">
                  <w:pPr>
                    <w:spacing w:after="0" w:line="240" w:lineRule="auto"/>
                    <w:rPr>
                      <w:sz w:val="20"/>
                      <w:szCs w:val="20"/>
                      <w:lang w:val="en-US"/>
                    </w:rPr>
                  </w:pPr>
                </w:p>
                <w:p w:rsidR="00430B6F" w:rsidRDefault="00430B6F" w:rsidP="00430B6F">
                  <w:pPr>
                    <w:spacing w:after="0" w:line="240" w:lineRule="auto"/>
                    <w:rPr>
                      <w:sz w:val="20"/>
                      <w:szCs w:val="20"/>
                      <w:lang w:val="en-US"/>
                    </w:rPr>
                  </w:pPr>
                </w:p>
                <w:p w:rsidR="00430B6F" w:rsidRDefault="00430B6F" w:rsidP="00430B6F">
                  <w:pPr>
                    <w:spacing w:after="0" w:line="240" w:lineRule="auto"/>
                    <w:rPr>
                      <w:sz w:val="20"/>
                      <w:szCs w:val="20"/>
                      <w:lang w:val="en-US"/>
                    </w:rPr>
                  </w:pPr>
                </w:p>
                <w:p w:rsidR="00430B6F" w:rsidRPr="008D5A48" w:rsidRDefault="00430B6F" w:rsidP="00430B6F">
                  <w:pPr>
                    <w:spacing w:after="0" w:line="240" w:lineRule="auto"/>
                    <w:rPr>
                      <w:sz w:val="20"/>
                      <w:szCs w:val="20"/>
                      <w:lang w:val="en-US"/>
                    </w:rPr>
                  </w:pPr>
                </w:p>
                <w:p w:rsidR="00430B6F" w:rsidRPr="008D5A48" w:rsidRDefault="00430B6F" w:rsidP="00430B6F">
                  <w:pPr>
                    <w:spacing w:after="0" w:line="240" w:lineRule="auto"/>
                    <w:rPr>
                      <w:sz w:val="20"/>
                      <w:szCs w:val="20"/>
                      <w:lang w:val="en-US"/>
                    </w:rPr>
                  </w:pPr>
                </w:p>
                <w:p w:rsidR="00430B6F" w:rsidRPr="008D5A48" w:rsidRDefault="00430B6F" w:rsidP="00430B6F">
                  <w:pPr>
                    <w:spacing w:after="0" w:line="240" w:lineRule="auto"/>
                    <w:rPr>
                      <w:sz w:val="20"/>
                      <w:szCs w:val="20"/>
                      <w:lang w:val="en-US"/>
                    </w:rPr>
                  </w:pPr>
                </w:p>
                <w:p w:rsidR="00430B6F" w:rsidRPr="008D5A48" w:rsidRDefault="00430B6F" w:rsidP="00430B6F">
                  <w:pPr>
                    <w:spacing w:after="0" w:line="240" w:lineRule="auto"/>
                    <w:rPr>
                      <w:sz w:val="20"/>
                      <w:szCs w:val="20"/>
                      <w:lang w:val="en-US"/>
                    </w:rPr>
                  </w:pPr>
                  <w:r w:rsidRPr="008D5A48">
                    <w:rPr>
                      <w:sz w:val="20"/>
                      <w:szCs w:val="20"/>
                      <w:lang w:val="en-US"/>
                    </w:rPr>
                    <w:t>Skills needing to be taught:</w:t>
                  </w:r>
                  <w:r>
                    <w:rPr>
                      <w:sz w:val="20"/>
                      <w:szCs w:val="20"/>
                      <w:lang w:val="en-US"/>
                    </w:rPr>
                    <w:tab/>
                  </w:r>
                  <w:r>
                    <w:rPr>
                      <w:sz w:val="20"/>
                      <w:szCs w:val="20"/>
                      <w:lang w:val="en-US"/>
                    </w:rPr>
                    <w:tab/>
                  </w:r>
                  <w:r>
                    <w:rPr>
                      <w:sz w:val="20"/>
                      <w:szCs w:val="20"/>
                      <w:lang w:val="en-US"/>
                    </w:rPr>
                    <w:tab/>
                  </w:r>
                  <w:r w:rsidRPr="008D5A48">
                    <w:rPr>
                      <w:sz w:val="20"/>
                      <w:szCs w:val="20"/>
                      <w:lang w:val="en-US"/>
                    </w:rPr>
                    <w:t>Name of student</w:t>
                  </w:r>
                </w:p>
                <w:tbl>
                  <w:tblPr>
                    <w:tblStyle w:val="TableGrid"/>
                    <w:tblW w:w="0" w:type="auto"/>
                    <w:tblLook w:val="04A0"/>
                  </w:tblPr>
                  <w:tblGrid>
                    <w:gridCol w:w="4219"/>
                    <w:gridCol w:w="1991"/>
                  </w:tblGrid>
                  <w:tr w:rsidR="00430B6F" w:rsidRPr="008D5A48" w:rsidTr="00D41F57">
                    <w:tc>
                      <w:tcPr>
                        <w:tcW w:w="4219" w:type="dxa"/>
                      </w:tcPr>
                      <w:p w:rsidR="00430B6F" w:rsidRPr="008D5A48" w:rsidRDefault="00430B6F" w:rsidP="00D41F57">
                        <w:pPr>
                          <w:rPr>
                            <w:sz w:val="20"/>
                            <w:szCs w:val="20"/>
                            <w:lang w:val="en-US"/>
                          </w:rPr>
                        </w:pPr>
                      </w:p>
                      <w:p w:rsidR="00430B6F" w:rsidRPr="008D5A48" w:rsidRDefault="00430B6F" w:rsidP="00D41F57">
                        <w:pPr>
                          <w:rPr>
                            <w:sz w:val="20"/>
                            <w:szCs w:val="20"/>
                            <w:lang w:val="en-US"/>
                          </w:rPr>
                        </w:pPr>
                      </w:p>
                      <w:p w:rsidR="00430B6F" w:rsidRPr="008D5A48" w:rsidRDefault="00430B6F" w:rsidP="00D41F57">
                        <w:pPr>
                          <w:rPr>
                            <w:sz w:val="20"/>
                            <w:szCs w:val="20"/>
                            <w:lang w:val="en-US"/>
                          </w:rPr>
                        </w:pPr>
                      </w:p>
                      <w:p w:rsidR="00430B6F" w:rsidRDefault="00430B6F" w:rsidP="00D41F57">
                        <w:pPr>
                          <w:rPr>
                            <w:sz w:val="20"/>
                            <w:szCs w:val="20"/>
                            <w:lang w:val="en-US"/>
                          </w:rPr>
                        </w:pPr>
                      </w:p>
                      <w:p w:rsidR="00430B6F" w:rsidRDefault="00430B6F" w:rsidP="00D41F57">
                        <w:pPr>
                          <w:rPr>
                            <w:sz w:val="20"/>
                            <w:szCs w:val="20"/>
                            <w:lang w:val="en-US"/>
                          </w:rPr>
                        </w:pPr>
                      </w:p>
                      <w:p w:rsidR="00430B6F" w:rsidRDefault="00430B6F" w:rsidP="00D41F57">
                        <w:pPr>
                          <w:rPr>
                            <w:sz w:val="20"/>
                            <w:szCs w:val="20"/>
                            <w:lang w:val="en-US"/>
                          </w:rPr>
                        </w:pPr>
                      </w:p>
                      <w:p w:rsidR="00430B6F" w:rsidRDefault="00430B6F" w:rsidP="00D41F57">
                        <w:pPr>
                          <w:rPr>
                            <w:sz w:val="20"/>
                            <w:szCs w:val="20"/>
                            <w:lang w:val="en-US"/>
                          </w:rPr>
                        </w:pPr>
                      </w:p>
                      <w:p w:rsidR="00430B6F" w:rsidRDefault="00430B6F" w:rsidP="00D41F57">
                        <w:pPr>
                          <w:rPr>
                            <w:sz w:val="20"/>
                            <w:szCs w:val="20"/>
                            <w:lang w:val="en-US"/>
                          </w:rPr>
                        </w:pPr>
                      </w:p>
                      <w:p w:rsidR="00430B6F" w:rsidRDefault="00430B6F" w:rsidP="00D41F57">
                        <w:pPr>
                          <w:rPr>
                            <w:sz w:val="20"/>
                            <w:szCs w:val="20"/>
                            <w:lang w:val="en-US"/>
                          </w:rPr>
                        </w:pPr>
                      </w:p>
                      <w:p w:rsidR="00430B6F" w:rsidRDefault="00430B6F" w:rsidP="00D41F57">
                        <w:pPr>
                          <w:rPr>
                            <w:sz w:val="20"/>
                            <w:szCs w:val="20"/>
                            <w:lang w:val="en-US"/>
                          </w:rPr>
                        </w:pPr>
                      </w:p>
                      <w:p w:rsidR="00430B6F" w:rsidRDefault="00430B6F" w:rsidP="00D41F57">
                        <w:pPr>
                          <w:rPr>
                            <w:sz w:val="20"/>
                            <w:szCs w:val="20"/>
                            <w:lang w:val="en-US"/>
                          </w:rPr>
                        </w:pPr>
                      </w:p>
                      <w:p w:rsidR="00430B6F" w:rsidRDefault="00430B6F" w:rsidP="00D41F57">
                        <w:pPr>
                          <w:rPr>
                            <w:sz w:val="20"/>
                            <w:szCs w:val="20"/>
                            <w:lang w:val="en-US"/>
                          </w:rPr>
                        </w:pPr>
                      </w:p>
                      <w:p w:rsidR="00430B6F" w:rsidRPr="008D5A48" w:rsidRDefault="00430B6F" w:rsidP="00D41F57">
                        <w:pPr>
                          <w:rPr>
                            <w:sz w:val="20"/>
                            <w:szCs w:val="20"/>
                            <w:lang w:val="en-US"/>
                          </w:rPr>
                        </w:pPr>
                      </w:p>
                    </w:tc>
                    <w:tc>
                      <w:tcPr>
                        <w:tcW w:w="1991" w:type="dxa"/>
                      </w:tcPr>
                      <w:p w:rsidR="00430B6F" w:rsidRPr="008D5A48" w:rsidRDefault="00430B6F" w:rsidP="00D41F57">
                        <w:pPr>
                          <w:rPr>
                            <w:sz w:val="20"/>
                            <w:szCs w:val="20"/>
                            <w:lang w:val="en-US"/>
                          </w:rPr>
                        </w:pPr>
                      </w:p>
                      <w:p w:rsidR="00430B6F" w:rsidRPr="008D5A48" w:rsidRDefault="00430B6F" w:rsidP="00D41F57">
                        <w:pPr>
                          <w:rPr>
                            <w:sz w:val="20"/>
                            <w:szCs w:val="20"/>
                            <w:lang w:val="en-US"/>
                          </w:rPr>
                        </w:pPr>
                      </w:p>
                      <w:p w:rsidR="00430B6F" w:rsidRPr="008D5A48" w:rsidRDefault="00430B6F" w:rsidP="00D41F57">
                        <w:pPr>
                          <w:rPr>
                            <w:sz w:val="20"/>
                            <w:szCs w:val="20"/>
                            <w:lang w:val="en-US"/>
                          </w:rPr>
                        </w:pPr>
                      </w:p>
                      <w:p w:rsidR="00430B6F" w:rsidRPr="008D5A48" w:rsidRDefault="00430B6F" w:rsidP="00D41F57">
                        <w:pPr>
                          <w:rPr>
                            <w:sz w:val="20"/>
                            <w:szCs w:val="20"/>
                            <w:lang w:val="en-US"/>
                          </w:rPr>
                        </w:pPr>
                      </w:p>
                      <w:p w:rsidR="00430B6F" w:rsidRPr="008D5A48" w:rsidRDefault="00430B6F" w:rsidP="00D41F57">
                        <w:pPr>
                          <w:rPr>
                            <w:sz w:val="20"/>
                            <w:szCs w:val="20"/>
                            <w:lang w:val="en-US"/>
                          </w:rPr>
                        </w:pPr>
                      </w:p>
                      <w:p w:rsidR="00430B6F" w:rsidRPr="008D5A48" w:rsidRDefault="00430B6F" w:rsidP="00D41F57">
                        <w:pPr>
                          <w:rPr>
                            <w:sz w:val="20"/>
                            <w:szCs w:val="20"/>
                            <w:lang w:val="en-US"/>
                          </w:rPr>
                        </w:pPr>
                      </w:p>
                      <w:p w:rsidR="00430B6F" w:rsidRPr="008D5A48" w:rsidRDefault="00430B6F" w:rsidP="00D41F57">
                        <w:pPr>
                          <w:rPr>
                            <w:sz w:val="20"/>
                            <w:szCs w:val="20"/>
                            <w:lang w:val="en-US"/>
                          </w:rPr>
                        </w:pPr>
                      </w:p>
                      <w:p w:rsidR="00430B6F" w:rsidRPr="008D5A48" w:rsidRDefault="00430B6F" w:rsidP="00D41F57">
                        <w:pPr>
                          <w:rPr>
                            <w:sz w:val="20"/>
                            <w:szCs w:val="20"/>
                            <w:lang w:val="en-US"/>
                          </w:rPr>
                        </w:pPr>
                      </w:p>
                    </w:tc>
                  </w:tr>
                </w:tbl>
                <w:p w:rsidR="00430B6F" w:rsidRPr="008D5A48" w:rsidRDefault="00430B6F" w:rsidP="00430B6F">
                  <w:pPr>
                    <w:spacing w:after="0" w:line="240" w:lineRule="auto"/>
                    <w:rPr>
                      <w:sz w:val="20"/>
                      <w:szCs w:val="20"/>
                      <w:lang w:val="en-US"/>
                    </w:rPr>
                  </w:pPr>
                </w:p>
                <w:p w:rsidR="00430B6F" w:rsidRPr="008D5A48" w:rsidRDefault="00430B6F" w:rsidP="00430B6F">
                  <w:pPr>
                    <w:spacing w:after="0" w:line="240" w:lineRule="auto"/>
                    <w:rPr>
                      <w:sz w:val="20"/>
                      <w:szCs w:val="20"/>
                      <w:lang w:val="en-US"/>
                    </w:rPr>
                  </w:pPr>
                  <w:r w:rsidRPr="008D5A48">
                    <w:rPr>
                      <w:sz w:val="20"/>
                      <w:szCs w:val="20"/>
                      <w:lang w:val="en-US"/>
                    </w:rPr>
                    <w:t xml:space="preserve">Teaching strategies: </w:t>
                  </w:r>
                </w:p>
                <w:p w:rsidR="00430B6F" w:rsidRPr="008D5A48" w:rsidRDefault="00430B6F" w:rsidP="00430B6F">
                  <w:pPr>
                    <w:pStyle w:val="ListParagraph"/>
                    <w:numPr>
                      <w:ilvl w:val="0"/>
                      <w:numId w:val="11"/>
                    </w:numPr>
                    <w:spacing w:after="0" w:line="240" w:lineRule="auto"/>
                    <w:rPr>
                      <w:sz w:val="20"/>
                      <w:szCs w:val="20"/>
                      <w:lang w:val="en-US"/>
                    </w:rPr>
                  </w:pPr>
                  <w:r w:rsidRPr="008D5A48">
                    <w:rPr>
                      <w:sz w:val="20"/>
                      <w:szCs w:val="20"/>
                      <w:lang w:val="en-US"/>
                    </w:rPr>
                    <w:t xml:space="preserve">guided reading  </w:t>
                  </w:r>
                </w:p>
                <w:p w:rsidR="00430B6F" w:rsidRPr="008D5A48" w:rsidRDefault="00430B6F" w:rsidP="00430B6F">
                  <w:pPr>
                    <w:pStyle w:val="ListParagraph"/>
                    <w:numPr>
                      <w:ilvl w:val="0"/>
                      <w:numId w:val="11"/>
                    </w:numPr>
                    <w:spacing w:after="0" w:line="240" w:lineRule="auto"/>
                    <w:rPr>
                      <w:sz w:val="20"/>
                      <w:szCs w:val="20"/>
                      <w:lang w:val="en-US"/>
                    </w:rPr>
                  </w:pPr>
                  <w:r w:rsidRPr="008D5A48">
                    <w:rPr>
                      <w:sz w:val="20"/>
                      <w:szCs w:val="20"/>
                      <w:lang w:val="en-US"/>
                    </w:rPr>
                    <w:t xml:space="preserve">shared   </w:t>
                  </w:r>
                </w:p>
                <w:p w:rsidR="00430B6F" w:rsidRPr="008D5A48" w:rsidRDefault="00430B6F" w:rsidP="00430B6F">
                  <w:pPr>
                    <w:pStyle w:val="ListParagraph"/>
                    <w:numPr>
                      <w:ilvl w:val="0"/>
                      <w:numId w:val="11"/>
                    </w:numPr>
                    <w:spacing w:after="0" w:line="240" w:lineRule="auto"/>
                    <w:rPr>
                      <w:sz w:val="20"/>
                      <w:szCs w:val="20"/>
                      <w:lang w:val="en-US"/>
                    </w:rPr>
                  </w:pPr>
                  <w:r w:rsidRPr="008D5A48">
                    <w:rPr>
                      <w:sz w:val="20"/>
                      <w:szCs w:val="20"/>
                      <w:lang w:val="en-US"/>
                    </w:rPr>
                    <w:t xml:space="preserve">independent </w:t>
                  </w:r>
                </w:p>
                <w:p w:rsidR="00430B6F" w:rsidRPr="008D5A48" w:rsidRDefault="00430B6F" w:rsidP="00430B6F">
                  <w:pPr>
                    <w:pStyle w:val="ListParagraph"/>
                    <w:numPr>
                      <w:ilvl w:val="0"/>
                      <w:numId w:val="11"/>
                    </w:numPr>
                    <w:spacing w:after="0" w:line="240" w:lineRule="auto"/>
                    <w:rPr>
                      <w:sz w:val="20"/>
                      <w:szCs w:val="20"/>
                      <w:lang w:val="en-US"/>
                    </w:rPr>
                  </w:pPr>
                  <w:r w:rsidRPr="008D5A48">
                    <w:rPr>
                      <w:sz w:val="20"/>
                      <w:szCs w:val="20"/>
                      <w:lang w:val="en-US"/>
                    </w:rPr>
                    <w:t xml:space="preserve">listening to text   </w:t>
                  </w:r>
                </w:p>
                <w:p w:rsidR="00430B6F" w:rsidRPr="008D5A48" w:rsidRDefault="00430B6F" w:rsidP="00430B6F">
                  <w:pPr>
                    <w:pStyle w:val="ListParagraph"/>
                    <w:numPr>
                      <w:ilvl w:val="0"/>
                      <w:numId w:val="11"/>
                    </w:numPr>
                    <w:spacing w:after="0" w:line="240" w:lineRule="auto"/>
                    <w:rPr>
                      <w:sz w:val="20"/>
                      <w:szCs w:val="20"/>
                      <w:lang w:val="en-US"/>
                    </w:rPr>
                  </w:pPr>
                  <w:r w:rsidRPr="008D5A48">
                    <w:rPr>
                      <w:sz w:val="20"/>
                      <w:szCs w:val="20"/>
                      <w:lang w:val="en-US"/>
                    </w:rPr>
                    <w:t>other</w:t>
                  </w:r>
                </w:p>
                <w:p w:rsidR="002D2455" w:rsidRPr="00711498" w:rsidRDefault="002D2455">
                  <w:pPr>
                    <w:rPr>
                      <w:sz w:val="16"/>
                      <w:szCs w:val="16"/>
                      <w:lang w:val="en-US"/>
                    </w:rPr>
                  </w:pPr>
                </w:p>
              </w:txbxContent>
            </v:textbox>
          </v:shape>
        </w:pict>
      </w:r>
      <w:r w:rsidR="00BC00C3">
        <w:rPr>
          <w:rFonts w:eastAsia="Times New Roman" w:cs="Arial"/>
          <w:noProof/>
          <w:sz w:val="20"/>
          <w:szCs w:val="20"/>
        </w:rPr>
        <w:pict>
          <v:oval id="_x0000_s1029" style="position:absolute;margin-left:639.15pt;margin-top:-17.2pt;width:136.45pt;height:66.4pt;z-index:251660288">
            <v:textbox style="mso-next-textbox:#_x0000_s1029">
              <w:txbxContent>
                <w:p w:rsidR="002D2455" w:rsidRPr="002F6571" w:rsidRDefault="002D2455" w:rsidP="002F6571">
                  <w:pPr>
                    <w:jc w:val="center"/>
                    <w:rPr>
                      <w:b/>
                      <w:sz w:val="18"/>
                      <w:szCs w:val="18"/>
                    </w:rPr>
                  </w:pPr>
                  <w:r w:rsidRPr="002F6571">
                    <w:rPr>
                      <w:b/>
                      <w:sz w:val="18"/>
                      <w:szCs w:val="18"/>
                    </w:rPr>
                    <w:t>…</w:t>
                  </w:r>
                  <w:proofErr w:type="spellStart"/>
                  <w:r>
                    <w:rPr>
                      <w:b/>
                      <w:sz w:val="18"/>
                      <w:szCs w:val="18"/>
                    </w:rPr>
                    <w:t>LLPs</w:t>
                  </w:r>
                  <w:proofErr w:type="spellEnd"/>
                  <w:r>
                    <w:rPr>
                      <w:b/>
                      <w:sz w:val="18"/>
                      <w:szCs w:val="18"/>
                    </w:rPr>
                    <w:t xml:space="preserve"> </w:t>
                  </w:r>
                  <w:r w:rsidRPr="002F6571">
                    <w:rPr>
                      <w:b/>
                      <w:sz w:val="18"/>
                      <w:szCs w:val="18"/>
                    </w:rPr>
                    <w:t xml:space="preserve">describe the </w:t>
                  </w:r>
                  <w:r w:rsidRPr="00075DB8">
                    <w:rPr>
                      <w:b/>
                      <w:sz w:val="18"/>
                      <w:szCs w:val="18"/>
                      <w:u w:val="single"/>
                    </w:rPr>
                    <w:t xml:space="preserve">reading skills </w:t>
                  </w:r>
                  <w:r>
                    <w:rPr>
                      <w:b/>
                      <w:sz w:val="18"/>
                      <w:szCs w:val="18"/>
                    </w:rPr>
                    <w:t>needed to access L2 of the NZC</w:t>
                  </w:r>
                </w:p>
              </w:txbxContent>
            </v:textbox>
          </v:oval>
        </w:pict>
      </w:r>
      <w:r w:rsidR="00DF62A8" w:rsidRPr="00247441">
        <w:rPr>
          <w:rFonts w:ascii="Arial" w:hAnsi="Arial" w:cs="Arial"/>
          <w:b/>
          <w:sz w:val="20"/>
          <w:szCs w:val="20"/>
        </w:rPr>
        <w:t xml:space="preserve">NZ </w:t>
      </w:r>
      <w:r w:rsidR="00BA15A9" w:rsidRPr="00247441">
        <w:rPr>
          <w:rFonts w:ascii="Arial" w:hAnsi="Arial" w:cs="Arial"/>
          <w:b/>
          <w:sz w:val="20"/>
          <w:szCs w:val="20"/>
        </w:rPr>
        <w:t>Standards: End of Year 4 (</w:t>
      </w:r>
      <w:r w:rsidR="003D34A1" w:rsidRPr="00247441">
        <w:rPr>
          <w:rFonts w:ascii="Arial" w:eastAsia="Times New Roman" w:hAnsi="Arial" w:cs="Arial"/>
          <w:b/>
          <w:sz w:val="20"/>
          <w:szCs w:val="20"/>
        </w:rPr>
        <w:t>L</w:t>
      </w:r>
      <w:r w:rsidR="00BA15A9" w:rsidRPr="00247441">
        <w:rPr>
          <w:rFonts w:ascii="Arial" w:eastAsia="Times New Roman" w:hAnsi="Arial" w:cs="Arial"/>
          <w:b/>
          <w:sz w:val="20"/>
          <w:szCs w:val="20"/>
        </w:rPr>
        <w:t>2)</w:t>
      </w:r>
    </w:p>
    <w:p w:rsidR="00247441" w:rsidRDefault="002D2455" w:rsidP="00BA15A9">
      <w:pPr>
        <w:spacing w:after="0" w:line="240" w:lineRule="auto"/>
        <w:rPr>
          <w:rFonts w:eastAsia="Times New Roman" w:cs="Arial"/>
          <w:color w:val="000000" w:themeColor="text1"/>
          <w:sz w:val="14"/>
          <w:szCs w:val="14"/>
        </w:rPr>
      </w:pPr>
      <w:r w:rsidRPr="00247441">
        <w:rPr>
          <w:rFonts w:eastAsia="Times New Roman" w:cs="Arial"/>
          <w:color w:val="000000" w:themeColor="text1"/>
          <w:sz w:val="14"/>
          <w:szCs w:val="14"/>
        </w:rPr>
        <w:t>…s</w:t>
      </w:r>
      <w:r w:rsidR="00BA15A9" w:rsidRPr="00247441">
        <w:rPr>
          <w:rFonts w:eastAsia="Times New Roman" w:cs="Arial"/>
          <w:color w:val="000000" w:themeColor="text1"/>
          <w:sz w:val="14"/>
          <w:szCs w:val="14"/>
        </w:rPr>
        <w:t xml:space="preserve">tudents will locate and evaluate information and ideas </w:t>
      </w:r>
    </w:p>
    <w:p w:rsidR="00247441" w:rsidRDefault="00BA15A9" w:rsidP="00BA15A9">
      <w:pPr>
        <w:spacing w:after="0" w:line="240" w:lineRule="auto"/>
        <w:rPr>
          <w:rFonts w:eastAsia="Times New Roman" w:cs="Arial"/>
          <w:color w:val="000000" w:themeColor="text1"/>
          <w:sz w:val="14"/>
          <w:szCs w:val="14"/>
        </w:rPr>
      </w:pPr>
      <w:proofErr w:type="gramStart"/>
      <w:r w:rsidRPr="00247441">
        <w:rPr>
          <w:rFonts w:eastAsia="Times New Roman" w:cs="Arial"/>
          <w:color w:val="000000" w:themeColor="text1"/>
          <w:sz w:val="14"/>
          <w:szCs w:val="14"/>
        </w:rPr>
        <w:t>within</w:t>
      </w:r>
      <w:proofErr w:type="gramEnd"/>
      <w:r w:rsidRPr="00247441">
        <w:rPr>
          <w:rFonts w:eastAsia="Times New Roman" w:cs="Arial"/>
          <w:color w:val="000000" w:themeColor="text1"/>
          <w:sz w:val="14"/>
          <w:szCs w:val="14"/>
        </w:rPr>
        <w:t xml:space="preserve"> texts appropriate to this level as they generate </w:t>
      </w:r>
    </w:p>
    <w:p w:rsidR="00247441" w:rsidRDefault="00BA15A9" w:rsidP="00BA15A9">
      <w:pPr>
        <w:spacing w:after="0" w:line="240" w:lineRule="auto"/>
        <w:rPr>
          <w:rFonts w:eastAsia="Times New Roman" w:cs="Arial"/>
          <w:color w:val="000000" w:themeColor="text1"/>
          <w:sz w:val="14"/>
          <w:szCs w:val="14"/>
        </w:rPr>
      </w:pPr>
      <w:proofErr w:type="gramStart"/>
      <w:r w:rsidRPr="00247441">
        <w:rPr>
          <w:rFonts w:eastAsia="Times New Roman" w:cs="Arial"/>
          <w:color w:val="000000" w:themeColor="text1"/>
          <w:sz w:val="14"/>
          <w:szCs w:val="14"/>
        </w:rPr>
        <w:t>and</w:t>
      </w:r>
      <w:proofErr w:type="gramEnd"/>
      <w:r w:rsidRPr="00247441">
        <w:rPr>
          <w:rFonts w:eastAsia="Times New Roman" w:cs="Arial"/>
          <w:color w:val="000000" w:themeColor="text1"/>
          <w:sz w:val="14"/>
          <w:szCs w:val="14"/>
        </w:rPr>
        <w:t xml:space="preserve"> answer questions to meet specific learning purposes </w:t>
      </w:r>
    </w:p>
    <w:p w:rsidR="00BA15A9" w:rsidRPr="00247441" w:rsidRDefault="00BA15A9" w:rsidP="00BA15A9">
      <w:pPr>
        <w:spacing w:after="0" w:line="240" w:lineRule="auto"/>
        <w:rPr>
          <w:rFonts w:eastAsia="Times New Roman" w:cs="Arial"/>
          <w:color w:val="000000" w:themeColor="text1"/>
          <w:sz w:val="14"/>
          <w:szCs w:val="14"/>
        </w:rPr>
      </w:pPr>
      <w:proofErr w:type="gramStart"/>
      <w:r w:rsidRPr="00247441">
        <w:rPr>
          <w:rFonts w:eastAsia="Times New Roman" w:cs="Arial"/>
          <w:color w:val="000000" w:themeColor="text1"/>
          <w:sz w:val="14"/>
          <w:szCs w:val="14"/>
        </w:rPr>
        <w:t>across</w:t>
      </w:r>
      <w:proofErr w:type="gramEnd"/>
      <w:r w:rsidRPr="00247441">
        <w:rPr>
          <w:rFonts w:eastAsia="Times New Roman" w:cs="Arial"/>
          <w:color w:val="000000" w:themeColor="text1"/>
          <w:sz w:val="14"/>
          <w:szCs w:val="14"/>
        </w:rPr>
        <w:t xml:space="preserve"> the curriculum.</w:t>
      </w:r>
    </w:p>
    <w:p w:rsidR="00BA15A9" w:rsidRPr="00247441" w:rsidRDefault="00BA15A9" w:rsidP="00BA15A9">
      <w:pPr>
        <w:spacing w:after="0" w:line="240" w:lineRule="auto"/>
        <w:outlineLvl w:val="2"/>
        <w:rPr>
          <w:rFonts w:eastAsia="Times New Roman" w:cs="Arial"/>
          <w:b/>
          <w:bCs/>
          <w:color w:val="000000" w:themeColor="text1"/>
          <w:sz w:val="14"/>
          <w:szCs w:val="14"/>
        </w:rPr>
      </w:pPr>
    </w:p>
    <w:p w:rsidR="00247441" w:rsidRDefault="00BA15A9" w:rsidP="00BA15A9">
      <w:pPr>
        <w:spacing w:after="0" w:line="240" w:lineRule="auto"/>
        <w:outlineLvl w:val="2"/>
        <w:rPr>
          <w:rFonts w:eastAsia="Times New Roman" w:cs="Arial"/>
          <w:b/>
          <w:bCs/>
          <w:color w:val="000000" w:themeColor="text1"/>
          <w:sz w:val="14"/>
          <w:szCs w:val="14"/>
        </w:rPr>
      </w:pPr>
      <w:r w:rsidRPr="00247441">
        <w:rPr>
          <w:rFonts w:eastAsia="Times New Roman" w:cs="Arial"/>
          <w:b/>
          <w:bCs/>
          <w:color w:val="000000" w:themeColor="text1"/>
          <w:sz w:val="14"/>
          <w:szCs w:val="14"/>
        </w:rPr>
        <w:t xml:space="preserve">Key characteristics of texts that students read </w:t>
      </w:r>
    </w:p>
    <w:p w:rsidR="00BA15A9" w:rsidRPr="00247441" w:rsidRDefault="00BA15A9" w:rsidP="00BA15A9">
      <w:pPr>
        <w:spacing w:after="0" w:line="240" w:lineRule="auto"/>
        <w:outlineLvl w:val="2"/>
        <w:rPr>
          <w:rFonts w:eastAsia="Times New Roman" w:cs="Arial"/>
          <w:b/>
          <w:bCs/>
          <w:color w:val="000000" w:themeColor="text1"/>
          <w:sz w:val="14"/>
          <w:szCs w:val="14"/>
        </w:rPr>
      </w:pPr>
      <w:proofErr w:type="gramStart"/>
      <w:r w:rsidRPr="00247441">
        <w:rPr>
          <w:rFonts w:eastAsia="Times New Roman" w:cs="Arial"/>
          <w:b/>
          <w:bCs/>
          <w:color w:val="000000" w:themeColor="text1"/>
          <w:sz w:val="14"/>
          <w:szCs w:val="14"/>
        </w:rPr>
        <w:t>at</w:t>
      </w:r>
      <w:proofErr w:type="gramEnd"/>
      <w:r w:rsidRPr="00247441">
        <w:rPr>
          <w:rFonts w:eastAsia="Times New Roman" w:cs="Arial"/>
          <w:b/>
          <w:bCs/>
          <w:color w:val="000000" w:themeColor="text1"/>
          <w:sz w:val="14"/>
          <w:szCs w:val="14"/>
        </w:rPr>
        <w:t xml:space="preserve"> this level</w:t>
      </w:r>
    </w:p>
    <w:p w:rsidR="002D2455" w:rsidRPr="00247441" w:rsidRDefault="002D2455" w:rsidP="00BA15A9">
      <w:pPr>
        <w:spacing w:after="0" w:line="240" w:lineRule="auto"/>
        <w:outlineLvl w:val="2"/>
        <w:rPr>
          <w:rFonts w:eastAsia="Times New Roman" w:cs="Arial"/>
          <w:b/>
          <w:bCs/>
          <w:color w:val="000000" w:themeColor="text1"/>
          <w:sz w:val="14"/>
          <w:szCs w:val="14"/>
        </w:rPr>
      </w:pPr>
    </w:p>
    <w:p w:rsidR="00BA15A9" w:rsidRPr="00247441" w:rsidRDefault="00BA15A9" w:rsidP="00BA15A9">
      <w:pPr>
        <w:spacing w:after="0" w:line="240" w:lineRule="auto"/>
        <w:rPr>
          <w:rFonts w:ascii="Arial" w:eastAsia="Times New Roman" w:hAnsi="Arial" w:cs="Arial"/>
          <w:color w:val="000000" w:themeColor="text1"/>
          <w:sz w:val="14"/>
          <w:szCs w:val="14"/>
        </w:rPr>
      </w:pPr>
    </w:p>
    <w:tbl>
      <w:tblPr>
        <w:tblStyle w:val="TableGrid"/>
        <w:tblW w:w="0" w:type="auto"/>
        <w:tblLook w:val="04A0"/>
      </w:tblPr>
      <w:tblGrid>
        <w:gridCol w:w="3540"/>
      </w:tblGrid>
      <w:tr w:rsidR="00EF5E65" w:rsidRPr="00247441" w:rsidTr="00247441">
        <w:trPr>
          <w:trHeight w:val="7072"/>
        </w:trPr>
        <w:tc>
          <w:tcPr>
            <w:tcW w:w="3540" w:type="dxa"/>
          </w:tcPr>
          <w:p w:rsidR="002D2455" w:rsidRPr="00247441" w:rsidRDefault="002D2455" w:rsidP="00BA15A9">
            <w:pPr>
              <w:numPr>
                <w:ilvl w:val="0"/>
                <w:numId w:val="8"/>
              </w:numPr>
              <w:spacing w:before="100" w:beforeAutospacing="1" w:after="100" w:afterAutospacing="1"/>
              <w:ind w:left="55"/>
              <w:rPr>
                <w:rFonts w:eastAsia="Times New Roman" w:cs="Arial"/>
                <w:color w:val="000000" w:themeColor="text1"/>
                <w:sz w:val="14"/>
                <w:szCs w:val="14"/>
              </w:rPr>
            </w:pPr>
            <w:r w:rsidRPr="00247441">
              <w:rPr>
                <w:rFonts w:eastAsia="Times New Roman" w:cs="Arial"/>
                <w:color w:val="000000" w:themeColor="text1"/>
                <w:sz w:val="14"/>
                <w:szCs w:val="14"/>
              </w:rPr>
              <w:t>The texts that students use to meet the reading demands of the curriculum at this level will often include:</w:t>
            </w:r>
          </w:p>
          <w:p w:rsidR="003D34A1" w:rsidRPr="00247441" w:rsidRDefault="003D34A1" w:rsidP="003D34A1">
            <w:pPr>
              <w:numPr>
                <w:ilvl w:val="0"/>
                <w:numId w:val="8"/>
              </w:numPr>
              <w:tabs>
                <w:tab w:val="clear" w:pos="720"/>
                <w:tab w:val="num" w:pos="142"/>
              </w:tabs>
              <w:spacing w:before="100" w:beforeAutospacing="1" w:after="100" w:afterAutospacing="1"/>
              <w:ind w:left="55"/>
              <w:rPr>
                <w:rFonts w:eastAsia="Times New Roman" w:cs="Arial"/>
                <w:color w:val="000000" w:themeColor="text1"/>
                <w:sz w:val="14"/>
                <w:szCs w:val="14"/>
              </w:rPr>
            </w:pPr>
          </w:p>
          <w:p w:rsidR="00EF5E65" w:rsidRPr="00247441" w:rsidRDefault="00EF5E65" w:rsidP="00430B6F">
            <w:pPr>
              <w:numPr>
                <w:ilvl w:val="0"/>
                <w:numId w:val="12"/>
              </w:numPr>
              <w:spacing w:before="100" w:beforeAutospacing="1" w:after="100" w:afterAutospacing="1"/>
              <w:rPr>
                <w:rFonts w:eastAsia="Times New Roman" w:cs="Arial"/>
                <w:color w:val="000000" w:themeColor="text1"/>
                <w:sz w:val="14"/>
                <w:szCs w:val="14"/>
              </w:rPr>
            </w:pPr>
            <w:r w:rsidRPr="00247441">
              <w:rPr>
                <w:rFonts w:eastAsia="Times New Roman" w:cs="Arial"/>
                <w:color w:val="000000" w:themeColor="text1"/>
                <w:sz w:val="14"/>
                <w:szCs w:val="14"/>
              </w:rPr>
              <w:t xml:space="preserve">some abstract ideas that are clearly supported by concrete examples in the text or easily linked to the students’ prior knowledge </w:t>
            </w:r>
          </w:p>
          <w:p w:rsidR="00EF5E65" w:rsidRPr="00247441" w:rsidRDefault="00EF5E65" w:rsidP="00430B6F">
            <w:pPr>
              <w:numPr>
                <w:ilvl w:val="0"/>
                <w:numId w:val="12"/>
              </w:numPr>
              <w:spacing w:before="100" w:beforeAutospacing="1" w:after="100" w:afterAutospacing="1"/>
              <w:rPr>
                <w:rFonts w:eastAsia="Times New Roman" w:cs="Arial"/>
                <w:color w:val="000000" w:themeColor="text1"/>
                <w:sz w:val="14"/>
                <w:szCs w:val="14"/>
              </w:rPr>
            </w:pPr>
            <w:r w:rsidRPr="00247441">
              <w:rPr>
                <w:rFonts w:eastAsia="Times New Roman" w:cs="Arial"/>
                <w:color w:val="000000" w:themeColor="text1"/>
                <w:sz w:val="14"/>
                <w:szCs w:val="14"/>
              </w:rPr>
              <w:t xml:space="preserve">some places where information and ideas are implicit and where students need to make inferences based on information that is easy to find because it is nearby in the text and there is little or no competing information </w:t>
            </w:r>
          </w:p>
          <w:p w:rsidR="00EF5E65" w:rsidRPr="00247441" w:rsidRDefault="00EF5E65" w:rsidP="00430B6F">
            <w:pPr>
              <w:numPr>
                <w:ilvl w:val="0"/>
                <w:numId w:val="12"/>
              </w:numPr>
              <w:spacing w:before="100" w:beforeAutospacing="1" w:after="100" w:afterAutospacing="1"/>
              <w:rPr>
                <w:rFonts w:eastAsia="Times New Roman" w:cs="Arial"/>
                <w:color w:val="000000" w:themeColor="text1"/>
                <w:sz w:val="14"/>
                <w:szCs w:val="14"/>
              </w:rPr>
            </w:pPr>
            <w:r w:rsidRPr="00247441">
              <w:rPr>
                <w:rFonts w:eastAsia="Times New Roman" w:cs="Arial"/>
                <w:color w:val="000000" w:themeColor="text1"/>
                <w:sz w:val="14"/>
                <w:szCs w:val="14"/>
              </w:rPr>
              <w:t xml:space="preserve">a straightforward text structure, such as a structure that follows a recognisable and clear text form </w:t>
            </w:r>
          </w:p>
          <w:p w:rsidR="00EF5E65" w:rsidRPr="00247441" w:rsidRDefault="00EF5E65" w:rsidP="00430B6F">
            <w:pPr>
              <w:numPr>
                <w:ilvl w:val="0"/>
                <w:numId w:val="12"/>
              </w:numPr>
              <w:spacing w:before="100" w:beforeAutospacing="1" w:after="100" w:afterAutospacing="1"/>
              <w:rPr>
                <w:rFonts w:eastAsia="Times New Roman" w:cs="Arial"/>
                <w:color w:val="000000" w:themeColor="text1"/>
                <w:sz w:val="14"/>
                <w:szCs w:val="14"/>
              </w:rPr>
            </w:pPr>
            <w:r w:rsidRPr="00247441">
              <w:rPr>
                <w:rFonts w:eastAsia="Times New Roman" w:cs="Arial"/>
                <w:color w:val="000000" w:themeColor="text1"/>
                <w:sz w:val="14"/>
                <w:szCs w:val="14"/>
              </w:rPr>
              <w:t xml:space="preserve">some compound and complex sentences, which may consist of two or three clauses </w:t>
            </w:r>
          </w:p>
          <w:p w:rsidR="00EF5E65" w:rsidRPr="00247441" w:rsidRDefault="00EF5E65" w:rsidP="00430B6F">
            <w:pPr>
              <w:numPr>
                <w:ilvl w:val="0"/>
                <w:numId w:val="12"/>
              </w:numPr>
              <w:spacing w:before="100" w:beforeAutospacing="1" w:after="100" w:afterAutospacing="1"/>
              <w:rPr>
                <w:rFonts w:eastAsia="Times New Roman" w:cs="Arial"/>
                <w:color w:val="000000" w:themeColor="text1"/>
                <w:sz w:val="14"/>
                <w:szCs w:val="14"/>
              </w:rPr>
            </w:pPr>
            <w:r w:rsidRPr="00247441">
              <w:rPr>
                <w:rFonts w:eastAsia="Times New Roman" w:cs="Arial"/>
                <w:color w:val="000000" w:themeColor="text1"/>
                <w:sz w:val="14"/>
                <w:szCs w:val="14"/>
              </w:rPr>
              <w:t xml:space="preserve">some words and phrases that are ambiguous or unfamiliar to the students, the meaning of which is supported by the context or clarified by photographs, illustrations, diagrams, and/or written explanations </w:t>
            </w:r>
          </w:p>
          <w:p w:rsidR="00EF5E65" w:rsidRPr="00247441" w:rsidRDefault="00EF5E65" w:rsidP="00430B6F">
            <w:pPr>
              <w:numPr>
                <w:ilvl w:val="0"/>
                <w:numId w:val="12"/>
              </w:numPr>
              <w:spacing w:before="100" w:beforeAutospacing="1" w:after="100" w:afterAutospacing="1"/>
              <w:rPr>
                <w:rFonts w:eastAsia="Times New Roman" w:cs="Arial"/>
                <w:color w:val="000000" w:themeColor="text1"/>
                <w:sz w:val="14"/>
                <w:szCs w:val="14"/>
              </w:rPr>
            </w:pPr>
            <w:r w:rsidRPr="00247441">
              <w:rPr>
                <w:rFonts w:eastAsia="Times New Roman" w:cs="Arial"/>
                <w:color w:val="000000" w:themeColor="text1"/>
                <w:sz w:val="14"/>
                <w:szCs w:val="14"/>
              </w:rPr>
              <w:t xml:space="preserve">other visual language features that support the ideas and information, for example, text boxes or maps </w:t>
            </w:r>
          </w:p>
          <w:p w:rsidR="002D2455" w:rsidRPr="00247441" w:rsidRDefault="00BC00C3" w:rsidP="00430B6F">
            <w:pPr>
              <w:numPr>
                <w:ilvl w:val="0"/>
                <w:numId w:val="12"/>
              </w:numPr>
              <w:spacing w:before="100" w:beforeAutospacing="1" w:after="100" w:afterAutospacing="1"/>
              <w:rPr>
                <w:rFonts w:ascii="Arial" w:eastAsia="Times New Roman" w:hAnsi="Arial" w:cs="Arial"/>
                <w:color w:val="000000" w:themeColor="text1"/>
                <w:sz w:val="14"/>
                <w:szCs w:val="14"/>
              </w:rPr>
            </w:pPr>
            <w:r w:rsidRPr="00BC00C3">
              <w:rPr>
                <w:rFonts w:eastAsia="Times New Roman" w:cs="Arial"/>
                <w:noProof/>
                <w:color w:val="000000" w:themeColor="text1"/>
                <w:sz w:val="14"/>
                <w:szCs w:val="14"/>
              </w:rPr>
              <w:pict>
                <v:oval id="_x0000_s1043" style="position:absolute;left:0;text-align:left;margin-left:9.3pt;margin-top:24.8pt;width:139pt;height:56.65pt;z-index:251663360">
                  <v:textbox>
                    <w:txbxContent>
                      <w:p w:rsidR="002D2455" w:rsidRPr="002F6571" w:rsidRDefault="002D2455" w:rsidP="00EF5E65">
                        <w:pPr>
                          <w:jc w:val="center"/>
                          <w:rPr>
                            <w:b/>
                            <w:sz w:val="18"/>
                            <w:szCs w:val="18"/>
                          </w:rPr>
                        </w:pPr>
                        <w:r>
                          <w:rPr>
                            <w:b/>
                            <w:sz w:val="18"/>
                            <w:szCs w:val="18"/>
                          </w:rPr>
                          <w:t xml:space="preserve">…describe the demands of </w:t>
                        </w:r>
                        <w:r w:rsidRPr="002F6571">
                          <w:rPr>
                            <w:b/>
                            <w:sz w:val="18"/>
                            <w:szCs w:val="18"/>
                          </w:rPr>
                          <w:t>text</w:t>
                        </w:r>
                        <w:r>
                          <w:rPr>
                            <w:b/>
                            <w:sz w:val="18"/>
                            <w:szCs w:val="18"/>
                          </w:rPr>
                          <w:t xml:space="preserve"> at L2</w:t>
                        </w:r>
                        <w:r w:rsidRPr="002F6571">
                          <w:rPr>
                            <w:b/>
                            <w:sz w:val="18"/>
                            <w:szCs w:val="18"/>
                          </w:rPr>
                          <w:t xml:space="preserve"> of the NZC</w:t>
                        </w:r>
                      </w:p>
                      <w:p w:rsidR="002D2455" w:rsidRDefault="002D2455"/>
                    </w:txbxContent>
                  </v:textbox>
                </v:oval>
              </w:pict>
            </w:r>
            <w:proofErr w:type="gramStart"/>
            <w:r w:rsidR="00EF5E65" w:rsidRPr="00247441">
              <w:rPr>
                <w:rFonts w:eastAsia="Times New Roman" w:cs="Arial"/>
                <w:color w:val="000000" w:themeColor="text1"/>
                <w:sz w:val="14"/>
                <w:szCs w:val="14"/>
              </w:rPr>
              <w:t>figurative</w:t>
            </w:r>
            <w:proofErr w:type="gramEnd"/>
            <w:r w:rsidR="00EF5E65" w:rsidRPr="00247441">
              <w:rPr>
                <w:rFonts w:eastAsia="Times New Roman" w:cs="Arial"/>
                <w:color w:val="000000" w:themeColor="text1"/>
                <w:sz w:val="14"/>
                <w:szCs w:val="14"/>
              </w:rPr>
              <w:t xml:space="preserve"> language, such as metaphors, similes, or personification.</w:t>
            </w:r>
            <w:r w:rsidR="00EF5E65" w:rsidRPr="00247441">
              <w:rPr>
                <w:rFonts w:ascii="Arial" w:eastAsia="Times New Roman" w:hAnsi="Arial" w:cs="Arial"/>
                <w:color w:val="000000" w:themeColor="text1"/>
                <w:sz w:val="14"/>
                <w:szCs w:val="14"/>
              </w:rPr>
              <w:t xml:space="preserve"> </w:t>
            </w:r>
          </w:p>
          <w:p w:rsidR="002D2455" w:rsidRPr="00247441" w:rsidRDefault="002D2455" w:rsidP="002D2455">
            <w:pPr>
              <w:spacing w:before="100" w:beforeAutospacing="1" w:after="100" w:afterAutospacing="1"/>
              <w:rPr>
                <w:rFonts w:ascii="Arial" w:eastAsia="Times New Roman" w:hAnsi="Arial" w:cs="Arial"/>
                <w:color w:val="000000" w:themeColor="text1"/>
                <w:sz w:val="14"/>
                <w:szCs w:val="14"/>
              </w:rPr>
            </w:pPr>
          </w:p>
          <w:p w:rsidR="002D2455" w:rsidRPr="00247441" w:rsidRDefault="002D2455" w:rsidP="002D2455">
            <w:pPr>
              <w:spacing w:before="100" w:beforeAutospacing="1" w:after="100" w:afterAutospacing="1"/>
              <w:rPr>
                <w:rFonts w:ascii="Arial" w:eastAsia="Times New Roman" w:hAnsi="Arial" w:cs="Arial"/>
                <w:color w:val="000000" w:themeColor="text1"/>
                <w:sz w:val="14"/>
                <w:szCs w:val="14"/>
              </w:rPr>
            </w:pPr>
          </w:p>
          <w:p w:rsidR="002D2455" w:rsidRPr="00247441" w:rsidRDefault="002D2455" w:rsidP="002D2455">
            <w:pPr>
              <w:rPr>
                <w:rFonts w:eastAsia="Times New Roman" w:cs="Arial"/>
                <w:color w:val="000000" w:themeColor="text1"/>
                <w:sz w:val="14"/>
                <w:szCs w:val="14"/>
              </w:rPr>
            </w:pPr>
          </w:p>
          <w:p w:rsidR="002D2455" w:rsidRPr="00247441" w:rsidRDefault="002D2455" w:rsidP="002D2455">
            <w:pPr>
              <w:rPr>
                <w:rFonts w:eastAsia="Times New Roman" w:cs="Arial"/>
                <w:color w:val="000000" w:themeColor="text1"/>
                <w:sz w:val="14"/>
                <w:szCs w:val="14"/>
              </w:rPr>
            </w:pPr>
            <w:r w:rsidRPr="00247441">
              <w:rPr>
                <w:rFonts w:eastAsia="Times New Roman" w:cs="Arial"/>
                <w:color w:val="000000" w:themeColor="text1"/>
                <w:sz w:val="14"/>
                <w:szCs w:val="14"/>
              </w:rPr>
              <w:t>The texts often include: fiction or non-fiction (electronic and print), picture books, junior novels, multimedia resources, junior reference materials, or in collections (</w:t>
            </w:r>
            <w:proofErr w:type="spellStart"/>
            <w:r w:rsidRPr="00247441">
              <w:rPr>
                <w:rFonts w:eastAsia="Times New Roman" w:cs="Arial"/>
                <w:color w:val="000000" w:themeColor="text1"/>
                <w:sz w:val="14"/>
                <w:szCs w:val="14"/>
              </w:rPr>
              <w:t>eg</w:t>
            </w:r>
            <w:proofErr w:type="spellEnd"/>
            <w:r w:rsidRPr="00247441">
              <w:rPr>
                <w:rFonts w:eastAsia="Times New Roman" w:cs="Arial"/>
                <w:color w:val="000000" w:themeColor="text1"/>
                <w:sz w:val="14"/>
                <w:szCs w:val="14"/>
              </w:rPr>
              <w:t xml:space="preserve"> School Journal)</w:t>
            </w:r>
          </w:p>
        </w:tc>
      </w:tr>
    </w:tbl>
    <w:p w:rsidR="009541B3" w:rsidRPr="00711498" w:rsidRDefault="009541B3" w:rsidP="009541B3">
      <w:pPr>
        <w:spacing w:after="0" w:line="240" w:lineRule="auto"/>
        <w:ind w:left="360"/>
        <w:rPr>
          <w:rFonts w:eastAsia="Times New Roman" w:cs="Arial"/>
          <w:sz w:val="12"/>
          <w:szCs w:val="12"/>
        </w:rPr>
      </w:pPr>
    </w:p>
    <w:p w:rsidR="00576078" w:rsidRDefault="00576078" w:rsidP="00D96596">
      <w:pPr>
        <w:ind w:left="426" w:right="-479"/>
      </w:pPr>
    </w:p>
    <w:sectPr w:rsidR="00576078" w:rsidSect="00247441">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440"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455" w:rsidRDefault="002D2455" w:rsidP="00075DB8">
      <w:pPr>
        <w:spacing w:after="0" w:line="240" w:lineRule="auto"/>
      </w:pPr>
      <w:r>
        <w:separator/>
      </w:r>
    </w:p>
  </w:endnote>
  <w:endnote w:type="continuationSeparator" w:id="1">
    <w:p w:rsidR="002D2455" w:rsidRDefault="002D2455" w:rsidP="00075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E8B" w:rsidRDefault="00871E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E8B" w:rsidRDefault="00871E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E8B" w:rsidRDefault="00871E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455" w:rsidRDefault="002D2455" w:rsidP="00075DB8">
      <w:pPr>
        <w:spacing w:after="0" w:line="240" w:lineRule="auto"/>
      </w:pPr>
      <w:r>
        <w:separator/>
      </w:r>
    </w:p>
  </w:footnote>
  <w:footnote w:type="continuationSeparator" w:id="1">
    <w:p w:rsidR="002D2455" w:rsidRDefault="002D2455" w:rsidP="00075D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E8B" w:rsidRDefault="00871E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455" w:rsidRPr="00E711DF" w:rsidRDefault="002D2455" w:rsidP="00E711DF">
    <w:pPr>
      <w:pStyle w:val="Header"/>
      <w:jc w:val="center"/>
      <w:rPr>
        <w:b/>
        <w:sz w:val="28"/>
        <w:szCs w:val="28"/>
      </w:rPr>
    </w:pPr>
    <w:r w:rsidRPr="00075DB8">
      <w:rPr>
        <w:b/>
        <w:sz w:val="28"/>
        <w:szCs w:val="28"/>
      </w:rPr>
      <w:t xml:space="preserve">Comparing </w:t>
    </w:r>
    <w:r w:rsidR="00871E8B">
      <w:rPr>
        <w:b/>
        <w:sz w:val="28"/>
        <w:szCs w:val="28"/>
      </w:rPr>
      <w:t>a text with</w:t>
    </w:r>
    <w:r>
      <w:rPr>
        <w:b/>
        <w:sz w:val="28"/>
        <w:szCs w:val="28"/>
      </w:rPr>
      <w:t xml:space="preserve"> the</w:t>
    </w:r>
    <w:r w:rsidRPr="00075DB8">
      <w:rPr>
        <w:b/>
        <w:sz w:val="28"/>
        <w:szCs w:val="28"/>
      </w:rPr>
      <w:t xml:space="preserve"> Standa</w:t>
    </w:r>
    <w:r>
      <w:rPr>
        <w:b/>
        <w:sz w:val="28"/>
        <w:szCs w:val="28"/>
      </w:rPr>
      <w:t>rd for Reading and</w:t>
    </w:r>
    <w:r w:rsidRPr="00075DB8">
      <w:rPr>
        <w:b/>
        <w:sz w:val="28"/>
        <w:szCs w:val="28"/>
      </w:rPr>
      <w:t xml:space="preserve"> the Literacy Learning Progressions</w:t>
    </w:r>
    <w:r>
      <w:rPr>
        <w:b/>
        <w:sz w:val="28"/>
        <w:szCs w:val="28"/>
      </w:rPr>
      <w:t xml:space="preserve"> at Year 3-4 (L2)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E8B" w:rsidRDefault="00871E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196"/>
    <w:multiLevelType w:val="hybridMultilevel"/>
    <w:tmpl w:val="6A4450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B4A582A"/>
    <w:multiLevelType w:val="hybridMultilevel"/>
    <w:tmpl w:val="01C2AAB0"/>
    <w:lvl w:ilvl="0" w:tplc="E4B8F7B8">
      <w:start w:val="1"/>
      <w:numFmt w:val="bullet"/>
      <w:pStyle w:val="AOsBulletsendash"/>
      <w:lvlText w:val="–"/>
      <w:lvlJc w:val="left"/>
      <w:pPr>
        <w:tabs>
          <w:tab w:val="num" w:pos="568"/>
        </w:tabs>
        <w:ind w:left="568" w:hanging="284"/>
      </w:pPr>
      <w:rPr>
        <w:rFonts w:ascii="Arial Narrow" w:hAnsi="Arial Narrow" w:cs="Arial Narrow" w:hint="default"/>
        <w:color w:val="auto"/>
      </w:rPr>
    </w:lvl>
    <w:lvl w:ilvl="1" w:tplc="00030409">
      <w:start w:val="1"/>
      <w:numFmt w:val="bullet"/>
      <w:lvlText w:val="o"/>
      <w:lvlJc w:val="left"/>
      <w:pPr>
        <w:tabs>
          <w:tab w:val="num" w:pos="1724"/>
        </w:tabs>
        <w:ind w:left="1724" w:hanging="360"/>
      </w:pPr>
      <w:rPr>
        <w:rFonts w:ascii="Courier New" w:hAnsi="Courier New" w:cs="Courier New" w:hint="default"/>
      </w:rPr>
    </w:lvl>
    <w:lvl w:ilvl="2" w:tplc="00050409" w:tentative="1">
      <w:start w:val="1"/>
      <w:numFmt w:val="bullet"/>
      <w:lvlText w:val=""/>
      <w:lvlJc w:val="left"/>
      <w:pPr>
        <w:tabs>
          <w:tab w:val="num" w:pos="2444"/>
        </w:tabs>
        <w:ind w:left="2444" w:hanging="360"/>
      </w:pPr>
      <w:rPr>
        <w:rFonts w:ascii="Wingdings" w:hAnsi="Wingdings" w:cs="Wingdings" w:hint="default"/>
      </w:rPr>
    </w:lvl>
    <w:lvl w:ilvl="3" w:tplc="00010409" w:tentative="1">
      <w:start w:val="1"/>
      <w:numFmt w:val="bullet"/>
      <w:lvlText w:val=""/>
      <w:lvlJc w:val="left"/>
      <w:pPr>
        <w:tabs>
          <w:tab w:val="num" w:pos="3164"/>
        </w:tabs>
        <w:ind w:left="3164" w:hanging="360"/>
      </w:pPr>
      <w:rPr>
        <w:rFonts w:ascii="Symbol" w:hAnsi="Symbol" w:cs="Symbol" w:hint="default"/>
      </w:rPr>
    </w:lvl>
    <w:lvl w:ilvl="4" w:tplc="00030409" w:tentative="1">
      <w:start w:val="1"/>
      <w:numFmt w:val="bullet"/>
      <w:lvlText w:val="o"/>
      <w:lvlJc w:val="left"/>
      <w:pPr>
        <w:tabs>
          <w:tab w:val="num" w:pos="3884"/>
        </w:tabs>
        <w:ind w:left="3884" w:hanging="360"/>
      </w:pPr>
      <w:rPr>
        <w:rFonts w:ascii="Courier New" w:hAnsi="Courier New" w:cs="Courier New" w:hint="default"/>
      </w:rPr>
    </w:lvl>
    <w:lvl w:ilvl="5" w:tplc="00050409" w:tentative="1">
      <w:start w:val="1"/>
      <w:numFmt w:val="bullet"/>
      <w:lvlText w:val=""/>
      <w:lvlJc w:val="left"/>
      <w:pPr>
        <w:tabs>
          <w:tab w:val="num" w:pos="4604"/>
        </w:tabs>
        <w:ind w:left="4604" w:hanging="360"/>
      </w:pPr>
      <w:rPr>
        <w:rFonts w:ascii="Wingdings" w:hAnsi="Wingdings" w:cs="Wingdings" w:hint="default"/>
      </w:rPr>
    </w:lvl>
    <w:lvl w:ilvl="6" w:tplc="00010409" w:tentative="1">
      <w:start w:val="1"/>
      <w:numFmt w:val="bullet"/>
      <w:lvlText w:val=""/>
      <w:lvlJc w:val="left"/>
      <w:pPr>
        <w:tabs>
          <w:tab w:val="num" w:pos="5324"/>
        </w:tabs>
        <w:ind w:left="5324" w:hanging="360"/>
      </w:pPr>
      <w:rPr>
        <w:rFonts w:ascii="Symbol" w:hAnsi="Symbol" w:cs="Symbol" w:hint="default"/>
      </w:rPr>
    </w:lvl>
    <w:lvl w:ilvl="7" w:tplc="00030409" w:tentative="1">
      <w:start w:val="1"/>
      <w:numFmt w:val="bullet"/>
      <w:lvlText w:val="o"/>
      <w:lvlJc w:val="left"/>
      <w:pPr>
        <w:tabs>
          <w:tab w:val="num" w:pos="6044"/>
        </w:tabs>
        <w:ind w:left="6044" w:hanging="360"/>
      </w:pPr>
      <w:rPr>
        <w:rFonts w:ascii="Courier New" w:hAnsi="Courier New" w:cs="Courier New" w:hint="default"/>
      </w:rPr>
    </w:lvl>
    <w:lvl w:ilvl="8" w:tplc="00050409" w:tentative="1">
      <w:start w:val="1"/>
      <w:numFmt w:val="bullet"/>
      <w:lvlText w:val=""/>
      <w:lvlJc w:val="left"/>
      <w:pPr>
        <w:tabs>
          <w:tab w:val="num" w:pos="6764"/>
        </w:tabs>
        <w:ind w:left="6764" w:hanging="360"/>
      </w:pPr>
      <w:rPr>
        <w:rFonts w:ascii="Wingdings" w:hAnsi="Wingdings" w:cs="Wingdings" w:hint="default"/>
      </w:rPr>
    </w:lvl>
  </w:abstractNum>
  <w:abstractNum w:abstractNumId="2">
    <w:nsid w:val="0FF71E75"/>
    <w:multiLevelType w:val="hybridMultilevel"/>
    <w:tmpl w:val="56709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BDF6A11"/>
    <w:multiLevelType w:val="multilevel"/>
    <w:tmpl w:val="C330BD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F44E3E"/>
    <w:multiLevelType w:val="multilevel"/>
    <w:tmpl w:val="DA0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93E4C"/>
    <w:multiLevelType w:val="hybridMultilevel"/>
    <w:tmpl w:val="1E7CDA3C"/>
    <w:lvl w:ilvl="0" w:tplc="0CC6F8F2">
      <w:start w:val="1"/>
      <w:numFmt w:val="bullet"/>
      <w:pStyle w:val="AOsBullets"/>
      <w:lvlText w:val=""/>
      <w:lvlJc w:val="left"/>
      <w:pPr>
        <w:tabs>
          <w:tab w:val="num" w:pos="284"/>
        </w:tabs>
        <w:ind w:left="284" w:hanging="284"/>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cs="Symbol" w:hint="default"/>
        <w:color w:val="auto"/>
      </w:rPr>
    </w:lvl>
    <w:lvl w:ilvl="2" w:tplc="00050409" w:tentative="1">
      <w:start w:val="1"/>
      <w:numFmt w:val="bullet"/>
      <w:lvlText w:val=""/>
      <w:lvlJc w:val="left"/>
      <w:pPr>
        <w:tabs>
          <w:tab w:val="num" w:pos="2160"/>
        </w:tabs>
        <w:ind w:left="2160" w:hanging="360"/>
      </w:pPr>
      <w:rPr>
        <w:rFonts w:ascii="Symbol" w:hAnsi="Symbol" w:cs="Symbol"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Symbol" w:hAnsi="Symbol" w:cs="Symbol"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Symbol" w:hAnsi="Symbol" w:cs="Symbol" w:hint="default"/>
      </w:rPr>
    </w:lvl>
  </w:abstractNum>
  <w:abstractNum w:abstractNumId="6">
    <w:nsid w:val="3AF465E3"/>
    <w:multiLevelType w:val="multilevel"/>
    <w:tmpl w:val="0EF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E7081"/>
    <w:multiLevelType w:val="hybridMultilevel"/>
    <w:tmpl w:val="873A4E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2374036"/>
    <w:multiLevelType w:val="hybridMultilevel"/>
    <w:tmpl w:val="0D70CDAE"/>
    <w:lvl w:ilvl="0" w:tplc="04090005">
      <w:start w:val="1"/>
      <w:numFmt w:val="bullet"/>
      <w:lvlText w:val=""/>
      <w:lvlJc w:val="left"/>
      <w:pPr>
        <w:tabs>
          <w:tab w:val="num" w:pos="1440"/>
        </w:tabs>
        <w:ind w:left="1440" w:hanging="360"/>
      </w:pPr>
      <w:rPr>
        <w:rFonts w:ascii="Wingdings" w:hAnsi="Wingdings" w:cs="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9">
    <w:nsid w:val="671C781D"/>
    <w:multiLevelType w:val="hybridMultilevel"/>
    <w:tmpl w:val="E4147D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C001CC8"/>
    <w:multiLevelType w:val="hybridMultilevel"/>
    <w:tmpl w:val="966C2E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7EF30B06"/>
    <w:multiLevelType w:val="hybridMultilevel"/>
    <w:tmpl w:val="53208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2"/>
  </w:num>
  <w:num w:numId="5">
    <w:abstractNumId w:val="11"/>
  </w:num>
  <w:num w:numId="6">
    <w:abstractNumId w:val="1"/>
  </w:num>
  <w:num w:numId="7">
    <w:abstractNumId w:val="5"/>
  </w:num>
  <w:num w:numId="8">
    <w:abstractNumId w:val="4"/>
  </w:num>
  <w:num w:numId="9">
    <w:abstractNumId w:val="8"/>
  </w:num>
  <w:num w:numId="10">
    <w:abstractNumId w:val="10"/>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F62A8"/>
    <w:rsid w:val="00003686"/>
    <w:rsid w:val="000045C4"/>
    <w:rsid w:val="00005FF6"/>
    <w:rsid w:val="000110BE"/>
    <w:rsid w:val="0001246B"/>
    <w:rsid w:val="000129EA"/>
    <w:rsid w:val="0001459B"/>
    <w:rsid w:val="000176D2"/>
    <w:rsid w:val="0002443A"/>
    <w:rsid w:val="0002730F"/>
    <w:rsid w:val="0003068B"/>
    <w:rsid w:val="00030B90"/>
    <w:rsid w:val="000311EE"/>
    <w:rsid w:val="0003194C"/>
    <w:rsid w:val="00031C48"/>
    <w:rsid w:val="00032A07"/>
    <w:rsid w:val="00035E90"/>
    <w:rsid w:val="00043FF9"/>
    <w:rsid w:val="00050613"/>
    <w:rsid w:val="00050641"/>
    <w:rsid w:val="00050FA6"/>
    <w:rsid w:val="0005166C"/>
    <w:rsid w:val="000520E2"/>
    <w:rsid w:val="0005517C"/>
    <w:rsid w:val="0005742F"/>
    <w:rsid w:val="0006205E"/>
    <w:rsid w:val="00062BFF"/>
    <w:rsid w:val="0006331B"/>
    <w:rsid w:val="0006365A"/>
    <w:rsid w:val="00064841"/>
    <w:rsid w:val="00065969"/>
    <w:rsid w:val="0006646E"/>
    <w:rsid w:val="000673BE"/>
    <w:rsid w:val="00071A7F"/>
    <w:rsid w:val="00072565"/>
    <w:rsid w:val="000745AA"/>
    <w:rsid w:val="00075AF0"/>
    <w:rsid w:val="00075B5A"/>
    <w:rsid w:val="00075DB8"/>
    <w:rsid w:val="00076992"/>
    <w:rsid w:val="000771C7"/>
    <w:rsid w:val="0008051A"/>
    <w:rsid w:val="00082844"/>
    <w:rsid w:val="00084147"/>
    <w:rsid w:val="0008469C"/>
    <w:rsid w:val="00087732"/>
    <w:rsid w:val="00090A43"/>
    <w:rsid w:val="00091AE1"/>
    <w:rsid w:val="00092971"/>
    <w:rsid w:val="00093D20"/>
    <w:rsid w:val="000950B6"/>
    <w:rsid w:val="000961D6"/>
    <w:rsid w:val="000A04B6"/>
    <w:rsid w:val="000A139D"/>
    <w:rsid w:val="000A5053"/>
    <w:rsid w:val="000A6317"/>
    <w:rsid w:val="000B3A6E"/>
    <w:rsid w:val="000B4364"/>
    <w:rsid w:val="000B5A02"/>
    <w:rsid w:val="000B75C4"/>
    <w:rsid w:val="000B79B4"/>
    <w:rsid w:val="000C5543"/>
    <w:rsid w:val="000C5B66"/>
    <w:rsid w:val="000C5F46"/>
    <w:rsid w:val="000C6F4B"/>
    <w:rsid w:val="000C7858"/>
    <w:rsid w:val="000D11F7"/>
    <w:rsid w:val="000D240C"/>
    <w:rsid w:val="000E0749"/>
    <w:rsid w:val="000E180A"/>
    <w:rsid w:val="000E1E25"/>
    <w:rsid w:val="000E2D2D"/>
    <w:rsid w:val="000E52F7"/>
    <w:rsid w:val="000E5991"/>
    <w:rsid w:val="000E5F63"/>
    <w:rsid w:val="000E776C"/>
    <w:rsid w:val="000F326D"/>
    <w:rsid w:val="000F41D5"/>
    <w:rsid w:val="000F6017"/>
    <w:rsid w:val="000F71BA"/>
    <w:rsid w:val="000F7347"/>
    <w:rsid w:val="00102CBF"/>
    <w:rsid w:val="00103BD7"/>
    <w:rsid w:val="00103EF8"/>
    <w:rsid w:val="00104F1F"/>
    <w:rsid w:val="0010591B"/>
    <w:rsid w:val="00110C29"/>
    <w:rsid w:val="00116250"/>
    <w:rsid w:val="001165C1"/>
    <w:rsid w:val="0011789A"/>
    <w:rsid w:val="001178A4"/>
    <w:rsid w:val="00120C05"/>
    <w:rsid w:val="00121E3A"/>
    <w:rsid w:val="001271C3"/>
    <w:rsid w:val="001276A3"/>
    <w:rsid w:val="00127982"/>
    <w:rsid w:val="00127D71"/>
    <w:rsid w:val="00131653"/>
    <w:rsid w:val="0013271F"/>
    <w:rsid w:val="00134677"/>
    <w:rsid w:val="0013569B"/>
    <w:rsid w:val="00140DA9"/>
    <w:rsid w:val="00145085"/>
    <w:rsid w:val="00154826"/>
    <w:rsid w:val="00165712"/>
    <w:rsid w:val="00166448"/>
    <w:rsid w:val="00167C45"/>
    <w:rsid w:val="0017296B"/>
    <w:rsid w:val="00172EE2"/>
    <w:rsid w:val="001736E2"/>
    <w:rsid w:val="00180BDB"/>
    <w:rsid w:val="001842AC"/>
    <w:rsid w:val="0018540E"/>
    <w:rsid w:val="00186A72"/>
    <w:rsid w:val="0018721A"/>
    <w:rsid w:val="00187912"/>
    <w:rsid w:val="00192702"/>
    <w:rsid w:val="00195BC8"/>
    <w:rsid w:val="00196B01"/>
    <w:rsid w:val="00197951"/>
    <w:rsid w:val="001A0324"/>
    <w:rsid w:val="001A0456"/>
    <w:rsid w:val="001A0826"/>
    <w:rsid w:val="001A0E3E"/>
    <w:rsid w:val="001A57B0"/>
    <w:rsid w:val="001B1B36"/>
    <w:rsid w:val="001B1F3B"/>
    <w:rsid w:val="001B2364"/>
    <w:rsid w:val="001B27E7"/>
    <w:rsid w:val="001B5586"/>
    <w:rsid w:val="001B6506"/>
    <w:rsid w:val="001B72F9"/>
    <w:rsid w:val="001C03BF"/>
    <w:rsid w:val="001C18D8"/>
    <w:rsid w:val="001C2767"/>
    <w:rsid w:val="001C3273"/>
    <w:rsid w:val="001C3971"/>
    <w:rsid w:val="001C512B"/>
    <w:rsid w:val="001C7245"/>
    <w:rsid w:val="001D1424"/>
    <w:rsid w:val="001D2F88"/>
    <w:rsid w:val="001D328B"/>
    <w:rsid w:val="001D467B"/>
    <w:rsid w:val="001D488B"/>
    <w:rsid w:val="001D4B0D"/>
    <w:rsid w:val="001E0215"/>
    <w:rsid w:val="001E1787"/>
    <w:rsid w:val="001E1EBF"/>
    <w:rsid w:val="001E5E9D"/>
    <w:rsid w:val="001E7312"/>
    <w:rsid w:val="001E73B0"/>
    <w:rsid w:val="001F0569"/>
    <w:rsid w:val="001F6516"/>
    <w:rsid w:val="001F6A28"/>
    <w:rsid w:val="002022E6"/>
    <w:rsid w:val="00204794"/>
    <w:rsid w:val="00213433"/>
    <w:rsid w:val="00214101"/>
    <w:rsid w:val="0021484D"/>
    <w:rsid w:val="00215F8A"/>
    <w:rsid w:val="0021619A"/>
    <w:rsid w:val="002229F0"/>
    <w:rsid w:val="00223D86"/>
    <w:rsid w:val="00224D47"/>
    <w:rsid w:val="002260F9"/>
    <w:rsid w:val="002265F8"/>
    <w:rsid w:val="00227802"/>
    <w:rsid w:val="00232737"/>
    <w:rsid w:val="002349F5"/>
    <w:rsid w:val="0023560A"/>
    <w:rsid w:val="00236586"/>
    <w:rsid w:val="00240419"/>
    <w:rsid w:val="00240C8F"/>
    <w:rsid w:val="00240E90"/>
    <w:rsid w:val="002427AA"/>
    <w:rsid w:val="002434F2"/>
    <w:rsid w:val="002442DC"/>
    <w:rsid w:val="002444B4"/>
    <w:rsid w:val="002456AE"/>
    <w:rsid w:val="00247441"/>
    <w:rsid w:val="002546F6"/>
    <w:rsid w:val="0026055E"/>
    <w:rsid w:val="00260899"/>
    <w:rsid w:val="00262010"/>
    <w:rsid w:val="00262F62"/>
    <w:rsid w:val="0026340A"/>
    <w:rsid w:val="0026373B"/>
    <w:rsid w:val="002660BE"/>
    <w:rsid w:val="00266B13"/>
    <w:rsid w:val="00267342"/>
    <w:rsid w:val="00267B9D"/>
    <w:rsid w:val="00267BA6"/>
    <w:rsid w:val="002700D1"/>
    <w:rsid w:val="00277145"/>
    <w:rsid w:val="00277E34"/>
    <w:rsid w:val="0028017D"/>
    <w:rsid w:val="002813F7"/>
    <w:rsid w:val="00281629"/>
    <w:rsid w:val="00284039"/>
    <w:rsid w:val="002872F4"/>
    <w:rsid w:val="0028753A"/>
    <w:rsid w:val="00293CFB"/>
    <w:rsid w:val="002949B0"/>
    <w:rsid w:val="002952A2"/>
    <w:rsid w:val="002974ED"/>
    <w:rsid w:val="002A0816"/>
    <w:rsid w:val="002A4926"/>
    <w:rsid w:val="002A4B97"/>
    <w:rsid w:val="002A4F59"/>
    <w:rsid w:val="002A5DA4"/>
    <w:rsid w:val="002A7306"/>
    <w:rsid w:val="002B23CB"/>
    <w:rsid w:val="002B25A0"/>
    <w:rsid w:val="002B31D8"/>
    <w:rsid w:val="002B484B"/>
    <w:rsid w:val="002B5F5E"/>
    <w:rsid w:val="002B6D23"/>
    <w:rsid w:val="002B724A"/>
    <w:rsid w:val="002B76F4"/>
    <w:rsid w:val="002C6BD8"/>
    <w:rsid w:val="002D000E"/>
    <w:rsid w:val="002D1FF4"/>
    <w:rsid w:val="002D2455"/>
    <w:rsid w:val="002D24F5"/>
    <w:rsid w:val="002D29AC"/>
    <w:rsid w:val="002D7DE9"/>
    <w:rsid w:val="002E0680"/>
    <w:rsid w:val="002E1F2D"/>
    <w:rsid w:val="002E4F3A"/>
    <w:rsid w:val="002E648E"/>
    <w:rsid w:val="002F06D1"/>
    <w:rsid w:val="002F14DB"/>
    <w:rsid w:val="002F1B39"/>
    <w:rsid w:val="002F236C"/>
    <w:rsid w:val="002F352E"/>
    <w:rsid w:val="002F5B1E"/>
    <w:rsid w:val="002F6090"/>
    <w:rsid w:val="002F6571"/>
    <w:rsid w:val="002F683D"/>
    <w:rsid w:val="00302854"/>
    <w:rsid w:val="003138BA"/>
    <w:rsid w:val="0031555D"/>
    <w:rsid w:val="003156A4"/>
    <w:rsid w:val="00323A85"/>
    <w:rsid w:val="00323BC7"/>
    <w:rsid w:val="003251E0"/>
    <w:rsid w:val="0032576D"/>
    <w:rsid w:val="00327497"/>
    <w:rsid w:val="00327C34"/>
    <w:rsid w:val="0033212A"/>
    <w:rsid w:val="00332889"/>
    <w:rsid w:val="00333170"/>
    <w:rsid w:val="00336A1E"/>
    <w:rsid w:val="00340A8F"/>
    <w:rsid w:val="0034523D"/>
    <w:rsid w:val="003468F5"/>
    <w:rsid w:val="00350C61"/>
    <w:rsid w:val="003563BA"/>
    <w:rsid w:val="003566E2"/>
    <w:rsid w:val="003574EA"/>
    <w:rsid w:val="00357F8A"/>
    <w:rsid w:val="00360F64"/>
    <w:rsid w:val="00361362"/>
    <w:rsid w:val="00363179"/>
    <w:rsid w:val="003638F2"/>
    <w:rsid w:val="0036737C"/>
    <w:rsid w:val="0037108E"/>
    <w:rsid w:val="003723F7"/>
    <w:rsid w:val="00372C9A"/>
    <w:rsid w:val="00372DA1"/>
    <w:rsid w:val="00373AEA"/>
    <w:rsid w:val="00377E3C"/>
    <w:rsid w:val="00387B0F"/>
    <w:rsid w:val="00390BF5"/>
    <w:rsid w:val="0039152B"/>
    <w:rsid w:val="00393FB0"/>
    <w:rsid w:val="003A63EA"/>
    <w:rsid w:val="003A75F5"/>
    <w:rsid w:val="003B037F"/>
    <w:rsid w:val="003B09A4"/>
    <w:rsid w:val="003B1603"/>
    <w:rsid w:val="003B2A66"/>
    <w:rsid w:val="003B70C1"/>
    <w:rsid w:val="003C03E7"/>
    <w:rsid w:val="003C3A11"/>
    <w:rsid w:val="003C4300"/>
    <w:rsid w:val="003C4C9A"/>
    <w:rsid w:val="003C6574"/>
    <w:rsid w:val="003C6A1F"/>
    <w:rsid w:val="003D1A5A"/>
    <w:rsid w:val="003D34A1"/>
    <w:rsid w:val="003D441C"/>
    <w:rsid w:val="003D49B3"/>
    <w:rsid w:val="003D4B1F"/>
    <w:rsid w:val="003D5938"/>
    <w:rsid w:val="003D5C43"/>
    <w:rsid w:val="003D5DE9"/>
    <w:rsid w:val="003D775E"/>
    <w:rsid w:val="003E0D7E"/>
    <w:rsid w:val="003E22DE"/>
    <w:rsid w:val="003E2D4C"/>
    <w:rsid w:val="003E43B3"/>
    <w:rsid w:val="003E496C"/>
    <w:rsid w:val="003E4FC0"/>
    <w:rsid w:val="003F071E"/>
    <w:rsid w:val="003F0A22"/>
    <w:rsid w:val="003F1BC8"/>
    <w:rsid w:val="003F2F90"/>
    <w:rsid w:val="003F4E26"/>
    <w:rsid w:val="003F666C"/>
    <w:rsid w:val="00401EDF"/>
    <w:rsid w:val="00403A9A"/>
    <w:rsid w:val="00404729"/>
    <w:rsid w:val="00405028"/>
    <w:rsid w:val="00406499"/>
    <w:rsid w:val="004071D7"/>
    <w:rsid w:val="00407450"/>
    <w:rsid w:val="00407E9B"/>
    <w:rsid w:val="004176A4"/>
    <w:rsid w:val="00420672"/>
    <w:rsid w:val="00423037"/>
    <w:rsid w:val="00423482"/>
    <w:rsid w:val="004235D4"/>
    <w:rsid w:val="0042555D"/>
    <w:rsid w:val="00427722"/>
    <w:rsid w:val="00430B6F"/>
    <w:rsid w:val="0043572B"/>
    <w:rsid w:val="00437327"/>
    <w:rsid w:val="00441E4D"/>
    <w:rsid w:val="00443F54"/>
    <w:rsid w:val="004458BD"/>
    <w:rsid w:val="00450DB8"/>
    <w:rsid w:val="00450F0B"/>
    <w:rsid w:val="004523C0"/>
    <w:rsid w:val="004525D1"/>
    <w:rsid w:val="0045540F"/>
    <w:rsid w:val="00455441"/>
    <w:rsid w:val="00455F4E"/>
    <w:rsid w:val="00467B7B"/>
    <w:rsid w:val="0047083F"/>
    <w:rsid w:val="00472955"/>
    <w:rsid w:val="00473F86"/>
    <w:rsid w:val="004759DE"/>
    <w:rsid w:val="00475D4D"/>
    <w:rsid w:val="004770B7"/>
    <w:rsid w:val="00483257"/>
    <w:rsid w:val="00486881"/>
    <w:rsid w:val="00490391"/>
    <w:rsid w:val="00491D1D"/>
    <w:rsid w:val="00492EE5"/>
    <w:rsid w:val="004969AC"/>
    <w:rsid w:val="004A0677"/>
    <w:rsid w:val="004A215E"/>
    <w:rsid w:val="004A2DB0"/>
    <w:rsid w:val="004A33D8"/>
    <w:rsid w:val="004A4222"/>
    <w:rsid w:val="004A540D"/>
    <w:rsid w:val="004B1C39"/>
    <w:rsid w:val="004B1EFB"/>
    <w:rsid w:val="004B4BBB"/>
    <w:rsid w:val="004C141A"/>
    <w:rsid w:val="004C6770"/>
    <w:rsid w:val="004C70C4"/>
    <w:rsid w:val="004C70DB"/>
    <w:rsid w:val="004D30B4"/>
    <w:rsid w:val="004D34E8"/>
    <w:rsid w:val="004D40B7"/>
    <w:rsid w:val="004D4DCA"/>
    <w:rsid w:val="004E6D92"/>
    <w:rsid w:val="004F353E"/>
    <w:rsid w:val="004F4226"/>
    <w:rsid w:val="004F45D2"/>
    <w:rsid w:val="004F4CBF"/>
    <w:rsid w:val="005012FC"/>
    <w:rsid w:val="00501E77"/>
    <w:rsid w:val="00507914"/>
    <w:rsid w:val="00507AA5"/>
    <w:rsid w:val="005101A5"/>
    <w:rsid w:val="0051054B"/>
    <w:rsid w:val="00510761"/>
    <w:rsid w:val="00510DD3"/>
    <w:rsid w:val="0051186F"/>
    <w:rsid w:val="00511EA2"/>
    <w:rsid w:val="005163A0"/>
    <w:rsid w:val="0052043D"/>
    <w:rsid w:val="00521EED"/>
    <w:rsid w:val="005224E9"/>
    <w:rsid w:val="00524907"/>
    <w:rsid w:val="005249CF"/>
    <w:rsid w:val="0052563B"/>
    <w:rsid w:val="00527164"/>
    <w:rsid w:val="00527F70"/>
    <w:rsid w:val="00531799"/>
    <w:rsid w:val="00532CCA"/>
    <w:rsid w:val="00534D70"/>
    <w:rsid w:val="005351D6"/>
    <w:rsid w:val="00552158"/>
    <w:rsid w:val="00554FA8"/>
    <w:rsid w:val="00555913"/>
    <w:rsid w:val="0055624A"/>
    <w:rsid w:val="005655C5"/>
    <w:rsid w:val="0056757A"/>
    <w:rsid w:val="0057158E"/>
    <w:rsid w:val="005726F9"/>
    <w:rsid w:val="005727AC"/>
    <w:rsid w:val="005733DC"/>
    <w:rsid w:val="00573FA4"/>
    <w:rsid w:val="00575776"/>
    <w:rsid w:val="00576078"/>
    <w:rsid w:val="00576E22"/>
    <w:rsid w:val="00581E41"/>
    <w:rsid w:val="00582C9C"/>
    <w:rsid w:val="00582D40"/>
    <w:rsid w:val="00583C6C"/>
    <w:rsid w:val="00584376"/>
    <w:rsid w:val="0058634C"/>
    <w:rsid w:val="0058750B"/>
    <w:rsid w:val="005875CB"/>
    <w:rsid w:val="00590F9D"/>
    <w:rsid w:val="0059215C"/>
    <w:rsid w:val="00593EC8"/>
    <w:rsid w:val="00594E90"/>
    <w:rsid w:val="005973AB"/>
    <w:rsid w:val="005974DE"/>
    <w:rsid w:val="005A0AFA"/>
    <w:rsid w:val="005A337B"/>
    <w:rsid w:val="005A4815"/>
    <w:rsid w:val="005A5387"/>
    <w:rsid w:val="005A63D2"/>
    <w:rsid w:val="005A7F6A"/>
    <w:rsid w:val="005B0ABB"/>
    <w:rsid w:val="005B34C8"/>
    <w:rsid w:val="005B4D1E"/>
    <w:rsid w:val="005B5DE3"/>
    <w:rsid w:val="005B6478"/>
    <w:rsid w:val="005C3DBD"/>
    <w:rsid w:val="005C473F"/>
    <w:rsid w:val="005C6C41"/>
    <w:rsid w:val="005C7BB1"/>
    <w:rsid w:val="005D2A9F"/>
    <w:rsid w:val="005D2F0F"/>
    <w:rsid w:val="005D686B"/>
    <w:rsid w:val="005E0661"/>
    <w:rsid w:val="005E2955"/>
    <w:rsid w:val="005E362F"/>
    <w:rsid w:val="005E42F0"/>
    <w:rsid w:val="005E6418"/>
    <w:rsid w:val="005E7581"/>
    <w:rsid w:val="005F0001"/>
    <w:rsid w:val="005F27B6"/>
    <w:rsid w:val="005F402B"/>
    <w:rsid w:val="005F4630"/>
    <w:rsid w:val="005F5299"/>
    <w:rsid w:val="00602085"/>
    <w:rsid w:val="00603F16"/>
    <w:rsid w:val="00606651"/>
    <w:rsid w:val="00614035"/>
    <w:rsid w:val="00615B90"/>
    <w:rsid w:val="00616F5F"/>
    <w:rsid w:val="00623968"/>
    <w:rsid w:val="00623FFD"/>
    <w:rsid w:val="0062786D"/>
    <w:rsid w:val="00627E07"/>
    <w:rsid w:val="00630042"/>
    <w:rsid w:val="00631526"/>
    <w:rsid w:val="00633CF9"/>
    <w:rsid w:val="0063450C"/>
    <w:rsid w:val="00635321"/>
    <w:rsid w:val="0064097D"/>
    <w:rsid w:val="00642533"/>
    <w:rsid w:val="00642E07"/>
    <w:rsid w:val="006445C4"/>
    <w:rsid w:val="00644F95"/>
    <w:rsid w:val="006455E5"/>
    <w:rsid w:val="00645C27"/>
    <w:rsid w:val="0064696B"/>
    <w:rsid w:val="00646C98"/>
    <w:rsid w:val="0065129A"/>
    <w:rsid w:val="00651A27"/>
    <w:rsid w:val="006540C5"/>
    <w:rsid w:val="00655796"/>
    <w:rsid w:val="00655D17"/>
    <w:rsid w:val="00656B88"/>
    <w:rsid w:val="00665745"/>
    <w:rsid w:val="0066709F"/>
    <w:rsid w:val="00671083"/>
    <w:rsid w:val="0067121A"/>
    <w:rsid w:val="00672C16"/>
    <w:rsid w:val="006736CE"/>
    <w:rsid w:val="006738E6"/>
    <w:rsid w:val="006743E6"/>
    <w:rsid w:val="00675354"/>
    <w:rsid w:val="00677C25"/>
    <w:rsid w:val="00681052"/>
    <w:rsid w:val="00682DEF"/>
    <w:rsid w:val="006834D1"/>
    <w:rsid w:val="00684289"/>
    <w:rsid w:val="006873F5"/>
    <w:rsid w:val="00690CF3"/>
    <w:rsid w:val="0069298A"/>
    <w:rsid w:val="006949C4"/>
    <w:rsid w:val="00694A8B"/>
    <w:rsid w:val="006960F6"/>
    <w:rsid w:val="006966EC"/>
    <w:rsid w:val="006A0A45"/>
    <w:rsid w:val="006B1DAE"/>
    <w:rsid w:val="006C0ED7"/>
    <w:rsid w:val="006C187F"/>
    <w:rsid w:val="006C24FD"/>
    <w:rsid w:val="006C3FDC"/>
    <w:rsid w:val="006C49EB"/>
    <w:rsid w:val="006C7665"/>
    <w:rsid w:val="006C7C92"/>
    <w:rsid w:val="006D1A7C"/>
    <w:rsid w:val="006D6344"/>
    <w:rsid w:val="006D6EEF"/>
    <w:rsid w:val="006D76C6"/>
    <w:rsid w:val="006E269C"/>
    <w:rsid w:val="00703850"/>
    <w:rsid w:val="0070497A"/>
    <w:rsid w:val="00704E37"/>
    <w:rsid w:val="00711498"/>
    <w:rsid w:val="007240D0"/>
    <w:rsid w:val="007240F7"/>
    <w:rsid w:val="00726875"/>
    <w:rsid w:val="00730612"/>
    <w:rsid w:val="00730D59"/>
    <w:rsid w:val="00732861"/>
    <w:rsid w:val="0073334D"/>
    <w:rsid w:val="00735B1E"/>
    <w:rsid w:val="00736AE3"/>
    <w:rsid w:val="007375CD"/>
    <w:rsid w:val="00740867"/>
    <w:rsid w:val="0074304F"/>
    <w:rsid w:val="00745493"/>
    <w:rsid w:val="007522D9"/>
    <w:rsid w:val="0075441F"/>
    <w:rsid w:val="0075590C"/>
    <w:rsid w:val="00756309"/>
    <w:rsid w:val="00760610"/>
    <w:rsid w:val="00762260"/>
    <w:rsid w:val="007633A0"/>
    <w:rsid w:val="0076382B"/>
    <w:rsid w:val="00764419"/>
    <w:rsid w:val="007673C6"/>
    <w:rsid w:val="007675F8"/>
    <w:rsid w:val="0077040E"/>
    <w:rsid w:val="0077327B"/>
    <w:rsid w:val="0077454B"/>
    <w:rsid w:val="007766AC"/>
    <w:rsid w:val="0078427E"/>
    <w:rsid w:val="00784E7F"/>
    <w:rsid w:val="00785176"/>
    <w:rsid w:val="00786C20"/>
    <w:rsid w:val="0079166A"/>
    <w:rsid w:val="00793AB4"/>
    <w:rsid w:val="007A0353"/>
    <w:rsid w:val="007A2036"/>
    <w:rsid w:val="007A6A17"/>
    <w:rsid w:val="007A78A7"/>
    <w:rsid w:val="007B6F33"/>
    <w:rsid w:val="007B6F43"/>
    <w:rsid w:val="007C2F45"/>
    <w:rsid w:val="007C6F65"/>
    <w:rsid w:val="007D0DD9"/>
    <w:rsid w:val="007D1E3C"/>
    <w:rsid w:val="007D2AE8"/>
    <w:rsid w:val="007D3CC3"/>
    <w:rsid w:val="007D59E6"/>
    <w:rsid w:val="007E1B3D"/>
    <w:rsid w:val="007E3BB1"/>
    <w:rsid w:val="007F002E"/>
    <w:rsid w:val="007F0940"/>
    <w:rsid w:val="007F25EA"/>
    <w:rsid w:val="007F2BAD"/>
    <w:rsid w:val="007F3C86"/>
    <w:rsid w:val="007F4730"/>
    <w:rsid w:val="007F47D4"/>
    <w:rsid w:val="007F4AC7"/>
    <w:rsid w:val="007F6639"/>
    <w:rsid w:val="007F698A"/>
    <w:rsid w:val="00800007"/>
    <w:rsid w:val="00801692"/>
    <w:rsid w:val="00801ABA"/>
    <w:rsid w:val="00801D6D"/>
    <w:rsid w:val="00801FE7"/>
    <w:rsid w:val="0080356F"/>
    <w:rsid w:val="00803EBE"/>
    <w:rsid w:val="00804E5A"/>
    <w:rsid w:val="008121F7"/>
    <w:rsid w:val="0081267B"/>
    <w:rsid w:val="00814405"/>
    <w:rsid w:val="00815CD0"/>
    <w:rsid w:val="00816A1E"/>
    <w:rsid w:val="00817AC6"/>
    <w:rsid w:val="00822CEA"/>
    <w:rsid w:val="00826F86"/>
    <w:rsid w:val="008323F2"/>
    <w:rsid w:val="0083378A"/>
    <w:rsid w:val="00835C7A"/>
    <w:rsid w:val="00836165"/>
    <w:rsid w:val="0083741A"/>
    <w:rsid w:val="008415E8"/>
    <w:rsid w:val="00843F86"/>
    <w:rsid w:val="0084440E"/>
    <w:rsid w:val="008455F7"/>
    <w:rsid w:val="008478FD"/>
    <w:rsid w:val="008514F0"/>
    <w:rsid w:val="0085220D"/>
    <w:rsid w:val="00852F9B"/>
    <w:rsid w:val="00855B9E"/>
    <w:rsid w:val="008612F6"/>
    <w:rsid w:val="00861AD9"/>
    <w:rsid w:val="00862248"/>
    <w:rsid w:val="00865602"/>
    <w:rsid w:val="00865CC9"/>
    <w:rsid w:val="00866658"/>
    <w:rsid w:val="008672F1"/>
    <w:rsid w:val="0086751D"/>
    <w:rsid w:val="00867DF3"/>
    <w:rsid w:val="0087124C"/>
    <w:rsid w:val="00871E8B"/>
    <w:rsid w:val="008726B6"/>
    <w:rsid w:val="0087559F"/>
    <w:rsid w:val="00875962"/>
    <w:rsid w:val="00876167"/>
    <w:rsid w:val="00882389"/>
    <w:rsid w:val="00885CB0"/>
    <w:rsid w:val="0089055D"/>
    <w:rsid w:val="00890C22"/>
    <w:rsid w:val="008919FB"/>
    <w:rsid w:val="0089245F"/>
    <w:rsid w:val="00895E3A"/>
    <w:rsid w:val="008A0010"/>
    <w:rsid w:val="008A0472"/>
    <w:rsid w:val="008A1EC6"/>
    <w:rsid w:val="008A3879"/>
    <w:rsid w:val="008A7754"/>
    <w:rsid w:val="008B02D9"/>
    <w:rsid w:val="008B12E2"/>
    <w:rsid w:val="008B1AE3"/>
    <w:rsid w:val="008B1D10"/>
    <w:rsid w:val="008B6382"/>
    <w:rsid w:val="008B670E"/>
    <w:rsid w:val="008B6F23"/>
    <w:rsid w:val="008B7166"/>
    <w:rsid w:val="008C08A9"/>
    <w:rsid w:val="008C1A6D"/>
    <w:rsid w:val="008C1ACE"/>
    <w:rsid w:val="008C1E06"/>
    <w:rsid w:val="008C3219"/>
    <w:rsid w:val="008C593B"/>
    <w:rsid w:val="008C6391"/>
    <w:rsid w:val="008C7289"/>
    <w:rsid w:val="008D3BA2"/>
    <w:rsid w:val="008D3DF8"/>
    <w:rsid w:val="008D4116"/>
    <w:rsid w:val="008D5A03"/>
    <w:rsid w:val="008E1913"/>
    <w:rsid w:val="008E2068"/>
    <w:rsid w:val="008E50C9"/>
    <w:rsid w:val="008E6110"/>
    <w:rsid w:val="008F15DB"/>
    <w:rsid w:val="008F293B"/>
    <w:rsid w:val="008F2D8F"/>
    <w:rsid w:val="008F4BEF"/>
    <w:rsid w:val="009012A5"/>
    <w:rsid w:val="0090203A"/>
    <w:rsid w:val="0090580A"/>
    <w:rsid w:val="00911BC2"/>
    <w:rsid w:val="0091264E"/>
    <w:rsid w:val="00916F1D"/>
    <w:rsid w:val="00917D8A"/>
    <w:rsid w:val="00921448"/>
    <w:rsid w:val="00927E12"/>
    <w:rsid w:val="00933683"/>
    <w:rsid w:val="00935324"/>
    <w:rsid w:val="0094247F"/>
    <w:rsid w:val="0094306D"/>
    <w:rsid w:val="0094683D"/>
    <w:rsid w:val="00946EAE"/>
    <w:rsid w:val="00947962"/>
    <w:rsid w:val="009541B3"/>
    <w:rsid w:val="0096460E"/>
    <w:rsid w:val="00966A4C"/>
    <w:rsid w:val="00967767"/>
    <w:rsid w:val="009706EA"/>
    <w:rsid w:val="00970D34"/>
    <w:rsid w:val="0097201C"/>
    <w:rsid w:val="00974A0B"/>
    <w:rsid w:val="009766E8"/>
    <w:rsid w:val="00976B1A"/>
    <w:rsid w:val="00976FC0"/>
    <w:rsid w:val="00982C43"/>
    <w:rsid w:val="00983AED"/>
    <w:rsid w:val="00983DB6"/>
    <w:rsid w:val="00985350"/>
    <w:rsid w:val="00986B94"/>
    <w:rsid w:val="00987058"/>
    <w:rsid w:val="00987DE7"/>
    <w:rsid w:val="00990792"/>
    <w:rsid w:val="009911CC"/>
    <w:rsid w:val="0099197E"/>
    <w:rsid w:val="0099258A"/>
    <w:rsid w:val="00995AC0"/>
    <w:rsid w:val="00996DEE"/>
    <w:rsid w:val="009A0871"/>
    <w:rsid w:val="009A133D"/>
    <w:rsid w:val="009A15AE"/>
    <w:rsid w:val="009A266A"/>
    <w:rsid w:val="009A3157"/>
    <w:rsid w:val="009A3999"/>
    <w:rsid w:val="009A7286"/>
    <w:rsid w:val="009B0903"/>
    <w:rsid w:val="009B0F13"/>
    <w:rsid w:val="009B1301"/>
    <w:rsid w:val="009B287B"/>
    <w:rsid w:val="009B2B62"/>
    <w:rsid w:val="009B5ABF"/>
    <w:rsid w:val="009B7184"/>
    <w:rsid w:val="009C0884"/>
    <w:rsid w:val="009C0E0F"/>
    <w:rsid w:val="009C35EC"/>
    <w:rsid w:val="009C382A"/>
    <w:rsid w:val="009C408D"/>
    <w:rsid w:val="009C51DF"/>
    <w:rsid w:val="009C69CD"/>
    <w:rsid w:val="009D02D4"/>
    <w:rsid w:val="009D0AD0"/>
    <w:rsid w:val="009D2274"/>
    <w:rsid w:val="009D2F4A"/>
    <w:rsid w:val="009D571B"/>
    <w:rsid w:val="009D77F9"/>
    <w:rsid w:val="009E01ED"/>
    <w:rsid w:val="009E0D8A"/>
    <w:rsid w:val="009E3194"/>
    <w:rsid w:val="009E6C9A"/>
    <w:rsid w:val="009F03A0"/>
    <w:rsid w:val="009F2219"/>
    <w:rsid w:val="009F24AC"/>
    <w:rsid w:val="009F3C8C"/>
    <w:rsid w:val="009F3E8F"/>
    <w:rsid w:val="009F433A"/>
    <w:rsid w:val="009F4CD5"/>
    <w:rsid w:val="009F5142"/>
    <w:rsid w:val="00A00FE8"/>
    <w:rsid w:val="00A033A8"/>
    <w:rsid w:val="00A03A48"/>
    <w:rsid w:val="00A03F85"/>
    <w:rsid w:val="00A116B3"/>
    <w:rsid w:val="00A11CDE"/>
    <w:rsid w:val="00A12888"/>
    <w:rsid w:val="00A146D8"/>
    <w:rsid w:val="00A165CD"/>
    <w:rsid w:val="00A168A0"/>
    <w:rsid w:val="00A17047"/>
    <w:rsid w:val="00A20FA7"/>
    <w:rsid w:val="00A2424B"/>
    <w:rsid w:val="00A270B9"/>
    <w:rsid w:val="00A275C6"/>
    <w:rsid w:val="00A27BF0"/>
    <w:rsid w:val="00A31906"/>
    <w:rsid w:val="00A34181"/>
    <w:rsid w:val="00A354BC"/>
    <w:rsid w:val="00A35DDD"/>
    <w:rsid w:val="00A3744C"/>
    <w:rsid w:val="00A37DDC"/>
    <w:rsid w:val="00A42CDC"/>
    <w:rsid w:val="00A440AF"/>
    <w:rsid w:val="00A47D10"/>
    <w:rsid w:val="00A54C55"/>
    <w:rsid w:val="00A54F53"/>
    <w:rsid w:val="00A60DB2"/>
    <w:rsid w:val="00A61CED"/>
    <w:rsid w:val="00A70160"/>
    <w:rsid w:val="00A7111F"/>
    <w:rsid w:val="00A72B04"/>
    <w:rsid w:val="00A72D1A"/>
    <w:rsid w:val="00A73FDC"/>
    <w:rsid w:val="00A75BC6"/>
    <w:rsid w:val="00A7673E"/>
    <w:rsid w:val="00A80A91"/>
    <w:rsid w:val="00A94FFA"/>
    <w:rsid w:val="00A9708F"/>
    <w:rsid w:val="00A97A22"/>
    <w:rsid w:val="00AA030F"/>
    <w:rsid w:val="00AA0338"/>
    <w:rsid w:val="00AA1410"/>
    <w:rsid w:val="00AA1702"/>
    <w:rsid w:val="00AA5909"/>
    <w:rsid w:val="00AA5F4D"/>
    <w:rsid w:val="00AA69B7"/>
    <w:rsid w:val="00AA7487"/>
    <w:rsid w:val="00AB2970"/>
    <w:rsid w:val="00AB2B26"/>
    <w:rsid w:val="00AC348D"/>
    <w:rsid w:val="00AC3662"/>
    <w:rsid w:val="00AC4341"/>
    <w:rsid w:val="00AC4CFE"/>
    <w:rsid w:val="00AC7B43"/>
    <w:rsid w:val="00AC7F78"/>
    <w:rsid w:val="00AD6BD2"/>
    <w:rsid w:val="00AE2AB8"/>
    <w:rsid w:val="00AE36FF"/>
    <w:rsid w:val="00AE3F3C"/>
    <w:rsid w:val="00AF13E9"/>
    <w:rsid w:val="00AF3BDE"/>
    <w:rsid w:val="00AF60A2"/>
    <w:rsid w:val="00AF66B4"/>
    <w:rsid w:val="00AF7400"/>
    <w:rsid w:val="00B01A75"/>
    <w:rsid w:val="00B01D82"/>
    <w:rsid w:val="00B02FBD"/>
    <w:rsid w:val="00B03169"/>
    <w:rsid w:val="00B040BB"/>
    <w:rsid w:val="00B041A4"/>
    <w:rsid w:val="00B04419"/>
    <w:rsid w:val="00B045B4"/>
    <w:rsid w:val="00B05F6D"/>
    <w:rsid w:val="00B06132"/>
    <w:rsid w:val="00B07570"/>
    <w:rsid w:val="00B1159B"/>
    <w:rsid w:val="00B11EA5"/>
    <w:rsid w:val="00B13A9A"/>
    <w:rsid w:val="00B14C48"/>
    <w:rsid w:val="00B14D5A"/>
    <w:rsid w:val="00B1561F"/>
    <w:rsid w:val="00B17D6B"/>
    <w:rsid w:val="00B202AA"/>
    <w:rsid w:val="00B25B07"/>
    <w:rsid w:val="00B26FF6"/>
    <w:rsid w:val="00B33055"/>
    <w:rsid w:val="00B33506"/>
    <w:rsid w:val="00B337DB"/>
    <w:rsid w:val="00B3380F"/>
    <w:rsid w:val="00B35A93"/>
    <w:rsid w:val="00B36565"/>
    <w:rsid w:val="00B420EB"/>
    <w:rsid w:val="00B44C0D"/>
    <w:rsid w:val="00B463E7"/>
    <w:rsid w:val="00B46815"/>
    <w:rsid w:val="00B46C58"/>
    <w:rsid w:val="00B47A4A"/>
    <w:rsid w:val="00B5072F"/>
    <w:rsid w:val="00B50CCE"/>
    <w:rsid w:val="00B532E0"/>
    <w:rsid w:val="00B554A9"/>
    <w:rsid w:val="00B56BD2"/>
    <w:rsid w:val="00B57AB1"/>
    <w:rsid w:val="00B610E9"/>
    <w:rsid w:val="00B629C9"/>
    <w:rsid w:val="00B641F0"/>
    <w:rsid w:val="00B656C0"/>
    <w:rsid w:val="00B7066E"/>
    <w:rsid w:val="00B73AD6"/>
    <w:rsid w:val="00B766DC"/>
    <w:rsid w:val="00B83572"/>
    <w:rsid w:val="00B83A56"/>
    <w:rsid w:val="00B84FD3"/>
    <w:rsid w:val="00B86887"/>
    <w:rsid w:val="00B86D20"/>
    <w:rsid w:val="00B901FB"/>
    <w:rsid w:val="00B908AA"/>
    <w:rsid w:val="00B90FE2"/>
    <w:rsid w:val="00B91685"/>
    <w:rsid w:val="00B91800"/>
    <w:rsid w:val="00B92B73"/>
    <w:rsid w:val="00B92FD2"/>
    <w:rsid w:val="00B959EB"/>
    <w:rsid w:val="00B9647F"/>
    <w:rsid w:val="00B96C76"/>
    <w:rsid w:val="00B97E2C"/>
    <w:rsid w:val="00BA1048"/>
    <w:rsid w:val="00BA15A9"/>
    <w:rsid w:val="00BA63D7"/>
    <w:rsid w:val="00BB03B8"/>
    <w:rsid w:val="00BB537E"/>
    <w:rsid w:val="00BB7802"/>
    <w:rsid w:val="00BC00C3"/>
    <w:rsid w:val="00BC1B7E"/>
    <w:rsid w:val="00BC306D"/>
    <w:rsid w:val="00BC5CFA"/>
    <w:rsid w:val="00BC716F"/>
    <w:rsid w:val="00BC7947"/>
    <w:rsid w:val="00BD09D0"/>
    <w:rsid w:val="00BD0F45"/>
    <w:rsid w:val="00BD2A4B"/>
    <w:rsid w:val="00BD3056"/>
    <w:rsid w:val="00BD737B"/>
    <w:rsid w:val="00BE1370"/>
    <w:rsid w:val="00BE4E99"/>
    <w:rsid w:val="00BF0BE3"/>
    <w:rsid w:val="00BF1EEB"/>
    <w:rsid w:val="00BF3EBB"/>
    <w:rsid w:val="00BF5D22"/>
    <w:rsid w:val="00BF68EB"/>
    <w:rsid w:val="00BF7141"/>
    <w:rsid w:val="00C03110"/>
    <w:rsid w:val="00C03F5D"/>
    <w:rsid w:val="00C04073"/>
    <w:rsid w:val="00C0593B"/>
    <w:rsid w:val="00C13253"/>
    <w:rsid w:val="00C138AB"/>
    <w:rsid w:val="00C14D6C"/>
    <w:rsid w:val="00C163C2"/>
    <w:rsid w:val="00C177C9"/>
    <w:rsid w:val="00C1781E"/>
    <w:rsid w:val="00C20C2A"/>
    <w:rsid w:val="00C20D67"/>
    <w:rsid w:val="00C216DF"/>
    <w:rsid w:val="00C250B1"/>
    <w:rsid w:val="00C26130"/>
    <w:rsid w:val="00C3012C"/>
    <w:rsid w:val="00C342FA"/>
    <w:rsid w:val="00C40709"/>
    <w:rsid w:val="00C420D6"/>
    <w:rsid w:val="00C428D2"/>
    <w:rsid w:val="00C439F4"/>
    <w:rsid w:val="00C44E72"/>
    <w:rsid w:val="00C479EB"/>
    <w:rsid w:val="00C47C19"/>
    <w:rsid w:val="00C47E8C"/>
    <w:rsid w:val="00C52539"/>
    <w:rsid w:val="00C54553"/>
    <w:rsid w:val="00C5485D"/>
    <w:rsid w:val="00C561E9"/>
    <w:rsid w:val="00C56729"/>
    <w:rsid w:val="00C61BFC"/>
    <w:rsid w:val="00C63119"/>
    <w:rsid w:val="00C64659"/>
    <w:rsid w:val="00C64ABA"/>
    <w:rsid w:val="00C658F6"/>
    <w:rsid w:val="00C65A4F"/>
    <w:rsid w:val="00C8035E"/>
    <w:rsid w:val="00C8117C"/>
    <w:rsid w:val="00C81E61"/>
    <w:rsid w:val="00C86380"/>
    <w:rsid w:val="00C9040B"/>
    <w:rsid w:val="00C92145"/>
    <w:rsid w:val="00C923CD"/>
    <w:rsid w:val="00C92F4D"/>
    <w:rsid w:val="00C975A3"/>
    <w:rsid w:val="00CA011B"/>
    <w:rsid w:val="00CA0B47"/>
    <w:rsid w:val="00CA1EDA"/>
    <w:rsid w:val="00CA5F64"/>
    <w:rsid w:val="00CB2AE4"/>
    <w:rsid w:val="00CB2E67"/>
    <w:rsid w:val="00CB34AB"/>
    <w:rsid w:val="00CB639E"/>
    <w:rsid w:val="00CB7901"/>
    <w:rsid w:val="00CC0503"/>
    <w:rsid w:val="00CC2307"/>
    <w:rsid w:val="00CC3F78"/>
    <w:rsid w:val="00CC44EF"/>
    <w:rsid w:val="00CC592C"/>
    <w:rsid w:val="00CC693D"/>
    <w:rsid w:val="00CD4935"/>
    <w:rsid w:val="00CE03BB"/>
    <w:rsid w:val="00CE19D7"/>
    <w:rsid w:val="00CE3253"/>
    <w:rsid w:val="00CE3E1E"/>
    <w:rsid w:val="00CE52F1"/>
    <w:rsid w:val="00CE7CCB"/>
    <w:rsid w:val="00CF095E"/>
    <w:rsid w:val="00CF0CDC"/>
    <w:rsid w:val="00CF3934"/>
    <w:rsid w:val="00CF3984"/>
    <w:rsid w:val="00CF39E5"/>
    <w:rsid w:val="00CF4566"/>
    <w:rsid w:val="00CF7D50"/>
    <w:rsid w:val="00D02772"/>
    <w:rsid w:val="00D031A9"/>
    <w:rsid w:val="00D11A33"/>
    <w:rsid w:val="00D122BD"/>
    <w:rsid w:val="00D129A6"/>
    <w:rsid w:val="00D1475D"/>
    <w:rsid w:val="00D14D7D"/>
    <w:rsid w:val="00D214D5"/>
    <w:rsid w:val="00D24CFD"/>
    <w:rsid w:val="00D24F9B"/>
    <w:rsid w:val="00D30CAD"/>
    <w:rsid w:val="00D310CF"/>
    <w:rsid w:val="00D31264"/>
    <w:rsid w:val="00D318CF"/>
    <w:rsid w:val="00D31CA5"/>
    <w:rsid w:val="00D33EE2"/>
    <w:rsid w:val="00D347E0"/>
    <w:rsid w:val="00D34B3B"/>
    <w:rsid w:val="00D36E0B"/>
    <w:rsid w:val="00D43E34"/>
    <w:rsid w:val="00D45622"/>
    <w:rsid w:val="00D4607D"/>
    <w:rsid w:val="00D46A81"/>
    <w:rsid w:val="00D477CB"/>
    <w:rsid w:val="00D5664C"/>
    <w:rsid w:val="00D569F0"/>
    <w:rsid w:val="00D57EAB"/>
    <w:rsid w:val="00D62C7B"/>
    <w:rsid w:val="00D62FA7"/>
    <w:rsid w:val="00D702ED"/>
    <w:rsid w:val="00D716C7"/>
    <w:rsid w:val="00D731BE"/>
    <w:rsid w:val="00D737C8"/>
    <w:rsid w:val="00D8173C"/>
    <w:rsid w:val="00D8224D"/>
    <w:rsid w:val="00D8298B"/>
    <w:rsid w:val="00D8343C"/>
    <w:rsid w:val="00D84D2F"/>
    <w:rsid w:val="00D87EDF"/>
    <w:rsid w:val="00D90C30"/>
    <w:rsid w:val="00D91844"/>
    <w:rsid w:val="00D924C0"/>
    <w:rsid w:val="00D92C6D"/>
    <w:rsid w:val="00D93493"/>
    <w:rsid w:val="00D94C60"/>
    <w:rsid w:val="00D96596"/>
    <w:rsid w:val="00D9758E"/>
    <w:rsid w:val="00DA0B93"/>
    <w:rsid w:val="00DA1C43"/>
    <w:rsid w:val="00DA2D31"/>
    <w:rsid w:val="00DA3C4F"/>
    <w:rsid w:val="00DA4CBE"/>
    <w:rsid w:val="00DA5946"/>
    <w:rsid w:val="00DA6286"/>
    <w:rsid w:val="00DB1653"/>
    <w:rsid w:val="00DB6861"/>
    <w:rsid w:val="00DC006C"/>
    <w:rsid w:val="00DC6E3D"/>
    <w:rsid w:val="00DC75A2"/>
    <w:rsid w:val="00DD0C8E"/>
    <w:rsid w:val="00DD22CC"/>
    <w:rsid w:val="00DD75A0"/>
    <w:rsid w:val="00DD7761"/>
    <w:rsid w:val="00DE3FEF"/>
    <w:rsid w:val="00DE7E7D"/>
    <w:rsid w:val="00DF26EC"/>
    <w:rsid w:val="00DF3A96"/>
    <w:rsid w:val="00DF5DAC"/>
    <w:rsid w:val="00DF62A8"/>
    <w:rsid w:val="00DF66EE"/>
    <w:rsid w:val="00DF6C62"/>
    <w:rsid w:val="00E065C6"/>
    <w:rsid w:val="00E06DA1"/>
    <w:rsid w:val="00E07350"/>
    <w:rsid w:val="00E101FE"/>
    <w:rsid w:val="00E10EC3"/>
    <w:rsid w:val="00E15943"/>
    <w:rsid w:val="00E226ED"/>
    <w:rsid w:val="00E26935"/>
    <w:rsid w:val="00E30C8D"/>
    <w:rsid w:val="00E31288"/>
    <w:rsid w:val="00E32DA3"/>
    <w:rsid w:val="00E34CDE"/>
    <w:rsid w:val="00E350FC"/>
    <w:rsid w:val="00E3607F"/>
    <w:rsid w:val="00E37BF3"/>
    <w:rsid w:val="00E4172B"/>
    <w:rsid w:val="00E42BCE"/>
    <w:rsid w:val="00E4304C"/>
    <w:rsid w:val="00E43860"/>
    <w:rsid w:val="00E44F8A"/>
    <w:rsid w:val="00E46409"/>
    <w:rsid w:val="00E47B59"/>
    <w:rsid w:val="00E55FC3"/>
    <w:rsid w:val="00E562FE"/>
    <w:rsid w:val="00E56A9C"/>
    <w:rsid w:val="00E57100"/>
    <w:rsid w:val="00E613D5"/>
    <w:rsid w:val="00E63D08"/>
    <w:rsid w:val="00E653C5"/>
    <w:rsid w:val="00E659E4"/>
    <w:rsid w:val="00E66C9E"/>
    <w:rsid w:val="00E67344"/>
    <w:rsid w:val="00E67AA0"/>
    <w:rsid w:val="00E711DF"/>
    <w:rsid w:val="00E72356"/>
    <w:rsid w:val="00E73520"/>
    <w:rsid w:val="00E738FF"/>
    <w:rsid w:val="00E75286"/>
    <w:rsid w:val="00E82054"/>
    <w:rsid w:val="00E85267"/>
    <w:rsid w:val="00E8534F"/>
    <w:rsid w:val="00E92B33"/>
    <w:rsid w:val="00E952B9"/>
    <w:rsid w:val="00E964E3"/>
    <w:rsid w:val="00EA0E83"/>
    <w:rsid w:val="00EA1780"/>
    <w:rsid w:val="00EA1F3C"/>
    <w:rsid w:val="00EB20E8"/>
    <w:rsid w:val="00EB286A"/>
    <w:rsid w:val="00EB3652"/>
    <w:rsid w:val="00EB53B3"/>
    <w:rsid w:val="00EB625F"/>
    <w:rsid w:val="00EC0E0C"/>
    <w:rsid w:val="00EC1570"/>
    <w:rsid w:val="00EC206B"/>
    <w:rsid w:val="00EC4B75"/>
    <w:rsid w:val="00ED2800"/>
    <w:rsid w:val="00ED4C1D"/>
    <w:rsid w:val="00ED77D0"/>
    <w:rsid w:val="00EE1C5E"/>
    <w:rsid w:val="00EE2240"/>
    <w:rsid w:val="00EE3024"/>
    <w:rsid w:val="00EE5825"/>
    <w:rsid w:val="00EF183A"/>
    <w:rsid w:val="00EF2992"/>
    <w:rsid w:val="00EF45AD"/>
    <w:rsid w:val="00EF4AB9"/>
    <w:rsid w:val="00EF5E65"/>
    <w:rsid w:val="00EF79B6"/>
    <w:rsid w:val="00F03FD8"/>
    <w:rsid w:val="00F07876"/>
    <w:rsid w:val="00F118D5"/>
    <w:rsid w:val="00F125FF"/>
    <w:rsid w:val="00F13108"/>
    <w:rsid w:val="00F1461C"/>
    <w:rsid w:val="00F1569F"/>
    <w:rsid w:val="00F15E51"/>
    <w:rsid w:val="00F21836"/>
    <w:rsid w:val="00F23D19"/>
    <w:rsid w:val="00F24041"/>
    <w:rsid w:val="00F24443"/>
    <w:rsid w:val="00F26B23"/>
    <w:rsid w:val="00F331A1"/>
    <w:rsid w:val="00F33CF6"/>
    <w:rsid w:val="00F35EA9"/>
    <w:rsid w:val="00F36135"/>
    <w:rsid w:val="00F42A96"/>
    <w:rsid w:val="00F42B83"/>
    <w:rsid w:val="00F467B5"/>
    <w:rsid w:val="00F46C3A"/>
    <w:rsid w:val="00F46FCA"/>
    <w:rsid w:val="00F56333"/>
    <w:rsid w:val="00F56979"/>
    <w:rsid w:val="00F62625"/>
    <w:rsid w:val="00F63E05"/>
    <w:rsid w:val="00F6470B"/>
    <w:rsid w:val="00F666C0"/>
    <w:rsid w:val="00F671A7"/>
    <w:rsid w:val="00F70ADC"/>
    <w:rsid w:val="00F71101"/>
    <w:rsid w:val="00F73F56"/>
    <w:rsid w:val="00F74C87"/>
    <w:rsid w:val="00F76667"/>
    <w:rsid w:val="00F7668F"/>
    <w:rsid w:val="00F76EA0"/>
    <w:rsid w:val="00F8007E"/>
    <w:rsid w:val="00F809E6"/>
    <w:rsid w:val="00F81B71"/>
    <w:rsid w:val="00F8290E"/>
    <w:rsid w:val="00F87EEE"/>
    <w:rsid w:val="00F91E47"/>
    <w:rsid w:val="00F92B19"/>
    <w:rsid w:val="00F932A1"/>
    <w:rsid w:val="00F9447E"/>
    <w:rsid w:val="00F963EA"/>
    <w:rsid w:val="00F96ED0"/>
    <w:rsid w:val="00FA2C1D"/>
    <w:rsid w:val="00FA3811"/>
    <w:rsid w:val="00FA3CE3"/>
    <w:rsid w:val="00FA3EF4"/>
    <w:rsid w:val="00FA70D6"/>
    <w:rsid w:val="00FA7980"/>
    <w:rsid w:val="00FB0268"/>
    <w:rsid w:val="00FB08A3"/>
    <w:rsid w:val="00FB159A"/>
    <w:rsid w:val="00FB33AA"/>
    <w:rsid w:val="00FB3613"/>
    <w:rsid w:val="00FB4F54"/>
    <w:rsid w:val="00FB557E"/>
    <w:rsid w:val="00FB71DB"/>
    <w:rsid w:val="00FC1856"/>
    <w:rsid w:val="00FC30E9"/>
    <w:rsid w:val="00FC41C5"/>
    <w:rsid w:val="00FC5BFB"/>
    <w:rsid w:val="00FD4248"/>
    <w:rsid w:val="00FD5D9B"/>
    <w:rsid w:val="00FE2BEA"/>
    <w:rsid w:val="00FE3C2D"/>
    <w:rsid w:val="00FE7C7A"/>
    <w:rsid w:val="00FF2BF9"/>
  </w:rsids>
  <m:mathPr>
    <m:mathFont m:val="Cambria Math"/>
    <m:brkBin m:val="before"/>
    <m:brkBinSub m:val="--"/>
    <m:smallFrac m:val="off"/>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A8"/>
  </w:style>
  <w:style w:type="paragraph" w:styleId="Heading1">
    <w:name w:val="heading 1"/>
    <w:basedOn w:val="Normal"/>
    <w:next w:val="Normal"/>
    <w:link w:val="Heading1Char"/>
    <w:uiPriority w:val="9"/>
    <w:qFormat/>
    <w:rsid w:val="00711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2A8"/>
    <w:pPr>
      <w:ind w:left="720"/>
      <w:contextualSpacing/>
    </w:pPr>
  </w:style>
  <w:style w:type="table" w:styleId="TableGrid">
    <w:name w:val="Table Grid"/>
    <w:basedOn w:val="TableNormal"/>
    <w:uiPriority w:val="59"/>
    <w:rsid w:val="00DF62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7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DB8"/>
  </w:style>
  <w:style w:type="paragraph" w:styleId="Footer">
    <w:name w:val="footer"/>
    <w:basedOn w:val="Normal"/>
    <w:link w:val="FooterChar"/>
    <w:uiPriority w:val="99"/>
    <w:semiHidden/>
    <w:unhideWhenUsed/>
    <w:rsid w:val="00075D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5DB8"/>
  </w:style>
  <w:style w:type="paragraph" w:styleId="BalloonText">
    <w:name w:val="Balloon Text"/>
    <w:basedOn w:val="Normal"/>
    <w:link w:val="BalloonTextChar"/>
    <w:uiPriority w:val="99"/>
    <w:semiHidden/>
    <w:unhideWhenUsed/>
    <w:rsid w:val="00075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DB8"/>
    <w:rPr>
      <w:rFonts w:ascii="Tahoma" w:hAnsi="Tahoma" w:cs="Tahoma"/>
      <w:sz w:val="16"/>
      <w:szCs w:val="16"/>
    </w:rPr>
  </w:style>
  <w:style w:type="paragraph" w:customStyle="1" w:styleId="AOsH1">
    <w:name w:val="AOs H1"/>
    <w:basedOn w:val="Heading1"/>
    <w:uiPriority w:val="99"/>
    <w:rsid w:val="00711498"/>
    <w:pPr>
      <w:keepLines w:val="0"/>
      <w:spacing w:before="160" w:after="80" w:line="240" w:lineRule="auto"/>
    </w:pPr>
    <w:rPr>
      <w:rFonts w:ascii="Arial" w:eastAsia="Times New Roman" w:hAnsi="Arial" w:cs="Arial"/>
      <w:color w:val="008000"/>
      <w:kern w:val="32"/>
      <w:lang w:eastAsia="en-NZ"/>
    </w:rPr>
  </w:style>
  <w:style w:type="paragraph" w:customStyle="1" w:styleId="AOsH2">
    <w:name w:val="AOs H2"/>
    <w:basedOn w:val="AOsH1"/>
    <w:uiPriority w:val="99"/>
    <w:rsid w:val="00711498"/>
    <w:rPr>
      <w:b w:val="0"/>
      <w:bCs w:val="0"/>
      <w:i/>
      <w:iCs/>
      <w:color w:val="0000FF"/>
    </w:rPr>
  </w:style>
  <w:style w:type="paragraph" w:customStyle="1" w:styleId="AOsH3">
    <w:name w:val="AOs H3"/>
    <w:link w:val="AOsH3Char"/>
    <w:uiPriority w:val="99"/>
    <w:rsid w:val="00711498"/>
    <w:pPr>
      <w:keepNext/>
      <w:spacing w:before="80" w:after="20" w:line="240" w:lineRule="auto"/>
    </w:pPr>
    <w:rPr>
      <w:rFonts w:ascii="Arial Narrow" w:eastAsia="Times New Roman" w:hAnsi="Arial Narrow" w:cs="Arial Narrow"/>
      <w:b/>
      <w:bCs/>
      <w:kern w:val="32"/>
      <w:sz w:val="24"/>
      <w:szCs w:val="24"/>
      <w:lang w:eastAsia="en-NZ"/>
    </w:rPr>
  </w:style>
  <w:style w:type="paragraph" w:customStyle="1" w:styleId="AOsBullets">
    <w:name w:val="AOs Bullets"/>
    <w:basedOn w:val="Normal"/>
    <w:link w:val="AOsBulletsChar"/>
    <w:uiPriority w:val="99"/>
    <w:rsid w:val="00711498"/>
    <w:pPr>
      <w:numPr>
        <w:numId w:val="7"/>
      </w:numPr>
      <w:spacing w:after="20" w:line="240" w:lineRule="auto"/>
      <w:outlineLvl w:val="0"/>
    </w:pPr>
    <w:rPr>
      <w:rFonts w:ascii="Arial Narrow" w:eastAsia="Times New Roman" w:hAnsi="Arial Narrow" w:cs="Arial Narrow"/>
      <w:kern w:val="32"/>
      <w:lang w:val="en-US" w:eastAsia="en-NZ"/>
    </w:rPr>
  </w:style>
  <w:style w:type="paragraph" w:customStyle="1" w:styleId="AOsH2a">
    <w:name w:val="AOs H2a"/>
    <w:basedOn w:val="AOsH2"/>
    <w:uiPriority w:val="99"/>
    <w:rsid w:val="00711498"/>
    <w:pPr>
      <w:spacing w:before="80"/>
    </w:pPr>
    <w:rPr>
      <w:rFonts w:ascii="Arial Narrow" w:hAnsi="Arial Narrow" w:cs="Arial Narrow"/>
      <w:color w:val="auto"/>
      <w:sz w:val="22"/>
      <w:szCs w:val="22"/>
    </w:rPr>
  </w:style>
  <w:style w:type="character" w:customStyle="1" w:styleId="AOsH3Char">
    <w:name w:val="AOs H3 Char"/>
    <w:basedOn w:val="DefaultParagraphFont"/>
    <w:link w:val="AOsH3"/>
    <w:uiPriority w:val="99"/>
    <w:rsid w:val="00711498"/>
    <w:rPr>
      <w:rFonts w:ascii="Arial Narrow" w:eastAsia="Times New Roman" w:hAnsi="Arial Narrow" w:cs="Arial Narrow"/>
      <w:b/>
      <w:bCs/>
      <w:kern w:val="32"/>
      <w:sz w:val="24"/>
      <w:szCs w:val="24"/>
      <w:lang w:eastAsia="en-NZ"/>
    </w:rPr>
  </w:style>
  <w:style w:type="paragraph" w:customStyle="1" w:styleId="AOsBulletsendash">
    <w:name w:val="AOs Bullets (en dash)"/>
    <w:basedOn w:val="AOsBullets"/>
    <w:uiPriority w:val="99"/>
    <w:rsid w:val="00711498"/>
    <w:pPr>
      <w:numPr>
        <w:numId w:val="6"/>
      </w:numPr>
      <w:tabs>
        <w:tab w:val="clear" w:pos="568"/>
        <w:tab w:val="num" w:pos="360"/>
        <w:tab w:val="num" w:pos="720"/>
      </w:tabs>
      <w:ind w:left="284" w:hanging="360"/>
    </w:pPr>
  </w:style>
  <w:style w:type="character" w:customStyle="1" w:styleId="AOsBulletsChar">
    <w:name w:val="AOs Bullets Char"/>
    <w:basedOn w:val="DefaultParagraphFont"/>
    <w:link w:val="AOsBullets"/>
    <w:uiPriority w:val="99"/>
    <w:rsid w:val="00711498"/>
    <w:rPr>
      <w:rFonts w:ascii="Arial Narrow" w:eastAsia="Times New Roman" w:hAnsi="Arial Narrow" w:cs="Arial Narrow"/>
      <w:kern w:val="32"/>
      <w:lang w:val="en-US" w:eastAsia="en-NZ"/>
    </w:rPr>
  </w:style>
  <w:style w:type="character" w:customStyle="1" w:styleId="Heading1Char">
    <w:name w:val="Heading 1 Char"/>
    <w:basedOn w:val="DefaultParagraphFont"/>
    <w:link w:val="Heading1"/>
    <w:uiPriority w:val="9"/>
    <w:rsid w:val="007114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bloomfje</dc:creator>
  <cp:keywords/>
  <dc:description/>
  <cp:lastModifiedBy>bloomfje</cp:lastModifiedBy>
  <cp:revision>4</cp:revision>
  <cp:lastPrinted>2010-05-04T23:19:00Z</cp:lastPrinted>
  <dcterms:created xsi:type="dcterms:W3CDTF">2010-05-09T21:58:00Z</dcterms:created>
  <dcterms:modified xsi:type="dcterms:W3CDTF">2010-06-03T21:46:00Z</dcterms:modified>
</cp:coreProperties>
</file>